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A5A" w:rsidRPr="00D17A5A" w:rsidRDefault="00D17A5A" w:rsidP="00D17A5A">
      <w:pPr>
        <w:pStyle w:val="NormalWeb"/>
        <w:rPr>
          <w:rFonts w:ascii="Arial" w:hAnsi="Arial" w:cs="Arial"/>
          <w:sz w:val="22"/>
          <w:szCs w:val="22"/>
        </w:rPr>
      </w:pPr>
      <w:r w:rsidRPr="00D17A5A">
        <w:rPr>
          <w:rStyle w:val="Strong"/>
          <w:rFonts w:ascii="Arial" w:hAnsi="Arial" w:cs="Arial"/>
          <w:sz w:val="22"/>
          <w:szCs w:val="22"/>
        </w:rPr>
        <w:t>FOR IMMEDIATE RELEASE                                                                </w:t>
      </w:r>
      <w:r>
        <w:rPr>
          <w:rStyle w:val="Strong"/>
          <w:rFonts w:ascii="Arial" w:hAnsi="Arial" w:cs="Arial"/>
          <w:sz w:val="22"/>
          <w:szCs w:val="22"/>
        </w:rPr>
        <w:t xml:space="preserve"> </w:t>
      </w:r>
      <w:r w:rsidRPr="00D17A5A">
        <w:rPr>
          <w:rStyle w:val="Strong"/>
          <w:rFonts w:ascii="Arial" w:hAnsi="Arial" w:cs="Arial"/>
          <w:sz w:val="22"/>
          <w:szCs w:val="22"/>
        </w:rPr>
        <w:t>Contact: [YOUR NAME]</w:t>
      </w:r>
      <w:r w:rsidRPr="00D17A5A">
        <w:rPr>
          <w:rFonts w:ascii="Arial" w:hAnsi="Arial" w:cs="Arial"/>
          <w:sz w:val="22"/>
          <w:szCs w:val="22"/>
        </w:rPr>
        <w:t> </w:t>
      </w:r>
    </w:p>
    <w:p w:rsidR="00D17A5A" w:rsidRPr="00D17A5A" w:rsidRDefault="00D17A5A" w:rsidP="00D17A5A">
      <w:pPr>
        <w:pStyle w:val="NormalWeb"/>
        <w:rPr>
          <w:rFonts w:ascii="Arial" w:hAnsi="Arial" w:cs="Arial"/>
          <w:sz w:val="22"/>
          <w:szCs w:val="22"/>
        </w:rPr>
      </w:pPr>
      <w:r w:rsidRPr="00D17A5A">
        <w:rPr>
          <w:rStyle w:val="Strong"/>
          <w:rFonts w:ascii="Arial" w:hAnsi="Arial" w:cs="Arial"/>
          <w:sz w:val="22"/>
          <w:szCs w:val="22"/>
        </w:rPr>
        <w:t>[</w:t>
      </w:r>
      <w:proofErr w:type="gramStart"/>
      <w:r w:rsidRPr="00D17A5A">
        <w:rPr>
          <w:rStyle w:val="Strong"/>
          <w:rFonts w:ascii="Arial" w:hAnsi="Arial" w:cs="Arial"/>
          <w:sz w:val="22"/>
          <w:szCs w:val="22"/>
        </w:rPr>
        <w:t>DATE]   </w:t>
      </w:r>
      <w:proofErr w:type="gramEnd"/>
      <w:r w:rsidRPr="00D17A5A">
        <w:rPr>
          <w:rStyle w:val="Strong"/>
          <w:rFonts w:ascii="Arial" w:hAnsi="Arial" w:cs="Arial"/>
          <w:sz w:val="22"/>
          <w:szCs w:val="22"/>
        </w:rPr>
        <w:t>                                                                                                              [YOUR PHONE]</w:t>
      </w:r>
      <w:r w:rsidRPr="00D17A5A">
        <w:rPr>
          <w:rFonts w:ascii="Arial" w:hAnsi="Arial" w:cs="Arial"/>
          <w:sz w:val="22"/>
          <w:szCs w:val="22"/>
        </w:rPr>
        <w:t> </w:t>
      </w:r>
    </w:p>
    <w:p w:rsidR="00D17A5A" w:rsidRPr="00D17A5A" w:rsidRDefault="00D17A5A" w:rsidP="00D17A5A">
      <w:pPr>
        <w:pStyle w:val="NormalWeb"/>
        <w:rPr>
          <w:rFonts w:ascii="Arial" w:hAnsi="Arial" w:cs="Arial"/>
          <w:sz w:val="22"/>
          <w:szCs w:val="22"/>
        </w:rPr>
      </w:pPr>
      <w:r w:rsidRPr="00D17A5A">
        <w:rPr>
          <w:rStyle w:val="Strong"/>
          <w:rFonts w:ascii="Arial" w:hAnsi="Arial" w:cs="Arial"/>
          <w:sz w:val="22"/>
          <w:szCs w:val="22"/>
        </w:rPr>
        <w:t xml:space="preserve">[YOUR </w:t>
      </w:r>
      <w:proofErr w:type="gramStart"/>
      <w:r w:rsidRPr="00D17A5A">
        <w:rPr>
          <w:rStyle w:val="Strong"/>
          <w:rFonts w:ascii="Arial" w:hAnsi="Arial" w:cs="Arial"/>
          <w:sz w:val="22"/>
          <w:szCs w:val="22"/>
        </w:rPr>
        <w:t>URL]   </w:t>
      </w:r>
      <w:proofErr w:type="gramEnd"/>
      <w:r w:rsidRPr="00D17A5A">
        <w:rPr>
          <w:rStyle w:val="Strong"/>
          <w:rFonts w:ascii="Arial" w:hAnsi="Arial" w:cs="Arial"/>
          <w:sz w:val="22"/>
          <w:szCs w:val="22"/>
        </w:rPr>
        <w:t>                                                                                    </w:t>
      </w:r>
      <w:r>
        <w:rPr>
          <w:rStyle w:val="Strong"/>
          <w:rFonts w:ascii="Arial" w:hAnsi="Arial" w:cs="Arial"/>
          <w:sz w:val="22"/>
          <w:szCs w:val="22"/>
        </w:rPr>
        <w:t xml:space="preserve">                  </w:t>
      </w:r>
      <w:r w:rsidRPr="00D17A5A">
        <w:rPr>
          <w:rStyle w:val="Strong"/>
          <w:rFonts w:ascii="Arial" w:hAnsi="Arial" w:cs="Arial"/>
          <w:sz w:val="22"/>
          <w:szCs w:val="22"/>
        </w:rPr>
        <w:t>[YOUR EMAIL]</w:t>
      </w:r>
      <w:r w:rsidRPr="00D17A5A">
        <w:rPr>
          <w:rFonts w:ascii="Arial" w:hAnsi="Arial" w:cs="Arial"/>
          <w:sz w:val="22"/>
          <w:szCs w:val="22"/>
        </w:rPr>
        <w:t> </w:t>
      </w:r>
    </w:p>
    <w:p w:rsidR="00D17A5A" w:rsidRPr="00D17A5A" w:rsidRDefault="00D17A5A" w:rsidP="00D17A5A">
      <w:pPr>
        <w:pStyle w:val="text-align-center"/>
        <w:rPr>
          <w:rFonts w:ascii="Arial" w:hAnsi="Arial" w:cs="Arial"/>
          <w:sz w:val="22"/>
          <w:szCs w:val="22"/>
        </w:rPr>
      </w:pPr>
      <w:r w:rsidRPr="00D17A5A">
        <w:rPr>
          <w:rFonts w:ascii="Arial" w:hAnsi="Arial" w:cs="Arial"/>
          <w:sz w:val="22"/>
          <w:szCs w:val="22"/>
        </w:rPr>
        <w:t> </w:t>
      </w:r>
    </w:p>
    <w:p w:rsidR="00D17A5A" w:rsidRPr="00D17A5A" w:rsidRDefault="00D17A5A" w:rsidP="00D17A5A">
      <w:pPr>
        <w:pStyle w:val="text-align-center"/>
        <w:jc w:val="center"/>
        <w:rPr>
          <w:rFonts w:ascii="Arial" w:hAnsi="Arial" w:cs="Arial"/>
          <w:sz w:val="22"/>
          <w:szCs w:val="22"/>
        </w:rPr>
      </w:pPr>
      <w:r w:rsidRPr="00D17A5A">
        <w:rPr>
          <w:rStyle w:val="Emphasis"/>
          <w:rFonts w:ascii="Arial" w:hAnsi="Arial" w:cs="Arial"/>
          <w:b/>
          <w:bCs/>
          <w:sz w:val="22"/>
          <w:szCs w:val="22"/>
        </w:rPr>
        <w:t>LWV of [XX] Participates in Nationwide Day of Action for Organization’s 100</w:t>
      </w:r>
      <w:r w:rsidRPr="00D17A5A">
        <w:rPr>
          <w:rStyle w:val="Emphasis"/>
          <w:rFonts w:ascii="Arial" w:hAnsi="Arial" w:cs="Arial"/>
          <w:b/>
          <w:bCs/>
          <w:sz w:val="22"/>
          <w:szCs w:val="22"/>
          <w:vertAlign w:val="superscript"/>
        </w:rPr>
        <w:t>th</w:t>
      </w:r>
      <w:r w:rsidRPr="00D17A5A">
        <w:rPr>
          <w:rStyle w:val="Emphasis"/>
          <w:rFonts w:ascii="Arial" w:hAnsi="Arial" w:cs="Arial"/>
          <w:b/>
          <w:bCs/>
          <w:sz w:val="22"/>
          <w:szCs w:val="22"/>
        </w:rPr>
        <w:t xml:space="preserve"> Birthday</w:t>
      </w:r>
    </w:p>
    <w:p w:rsidR="00D17A5A" w:rsidRPr="00D17A5A" w:rsidRDefault="00D17A5A" w:rsidP="00D17A5A">
      <w:pPr>
        <w:pStyle w:val="NormalWeb"/>
        <w:rPr>
          <w:rFonts w:ascii="Arial" w:hAnsi="Arial" w:cs="Arial"/>
          <w:sz w:val="22"/>
          <w:szCs w:val="22"/>
        </w:rPr>
      </w:pPr>
      <w:r w:rsidRPr="00D17A5A">
        <w:rPr>
          <w:rStyle w:val="Strong"/>
          <w:rFonts w:ascii="Arial" w:hAnsi="Arial" w:cs="Arial"/>
          <w:sz w:val="22"/>
          <w:szCs w:val="22"/>
        </w:rPr>
        <w:t>[YOUR TOWN]</w:t>
      </w:r>
      <w:r w:rsidRPr="00D17A5A">
        <w:rPr>
          <w:rFonts w:ascii="Arial" w:hAnsi="Arial" w:cs="Arial"/>
          <w:sz w:val="22"/>
          <w:szCs w:val="22"/>
        </w:rPr>
        <w:t xml:space="preserve"> – The League of Women Voters turns 100 years old on February 14, 2020, and to celebrate, local and state Leagues around the country are taking to the streets for a nationwide day of action called “Women Powe</w:t>
      </w:r>
      <w:bookmarkStart w:id="0" w:name="_GoBack"/>
      <w:bookmarkEnd w:id="0"/>
      <w:r w:rsidRPr="00D17A5A">
        <w:rPr>
          <w:rFonts w:ascii="Arial" w:hAnsi="Arial" w:cs="Arial"/>
          <w:sz w:val="22"/>
          <w:szCs w:val="22"/>
        </w:rPr>
        <w:t>r the Vote.”  </w:t>
      </w:r>
    </w:p>
    <w:p w:rsidR="00D17A5A" w:rsidRPr="00D17A5A" w:rsidRDefault="00D17A5A" w:rsidP="00D17A5A">
      <w:pPr>
        <w:pStyle w:val="NormalWeb"/>
        <w:rPr>
          <w:rFonts w:ascii="Arial" w:hAnsi="Arial" w:cs="Arial"/>
          <w:sz w:val="22"/>
          <w:szCs w:val="22"/>
        </w:rPr>
      </w:pPr>
      <w:r w:rsidRPr="00D17A5A">
        <w:rPr>
          <w:rFonts w:ascii="Arial" w:hAnsi="Arial" w:cs="Arial"/>
          <w:sz w:val="22"/>
          <w:szCs w:val="22"/>
        </w:rPr>
        <w:t xml:space="preserve">“The League was founded by suffrage leaders 100 years ago to help American women exercise their new right to vote,” said </w:t>
      </w:r>
      <w:r w:rsidRPr="00D17A5A">
        <w:rPr>
          <w:rStyle w:val="Strong"/>
          <w:rFonts w:ascii="Arial" w:hAnsi="Arial" w:cs="Arial"/>
          <w:sz w:val="22"/>
          <w:szCs w:val="22"/>
        </w:rPr>
        <w:t>[NAME AND LEAGUE POSITION TITLE]</w:t>
      </w:r>
      <w:r w:rsidRPr="00D17A5A">
        <w:rPr>
          <w:rFonts w:ascii="Arial" w:hAnsi="Arial" w:cs="Arial"/>
          <w:sz w:val="22"/>
          <w:szCs w:val="22"/>
        </w:rPr>
        <w:t>. “So today we’re celebrating by joining Leagues across the country in demonstrating the power of women to achieve a more perfect democracy.” </w:t>
      </w:r>
    </w:p>
    <w:p w:rsidR="00D17A5A" w:rsidRPr="00D17A5A" w:rsidRDefault="00D17A5A" w:rsidP="00D17A5A">
      <w:pPr>
        <w:pStyle w:val="NormalWeb"/>
        <w:rPr>
          <w:rFonts w:ascii="Arial" w:hAnsi="Arial" w:cs="Arial"/>
          <w:sz w:val="22"/>
          <w:szCs w:val="22"/>
        </w:rPr>
      </w:pPr>
      <w:r w:rsidRPr="00D17A5A">
        <w:rPr>
          <w:rFonts w:ascii="Arial" w:hAnsi="Arial" w:cs="Arial"/>
          <w:sz w:val="22"/>
          <w:szCs w:val="22"/>
        </w:rPr>
        <w:t>“Women Power the Vote” celebrates the League’s 100-year milestone by bringing together Leagues in over 750 communities across the country with one unified day of action.  </w:t>
      </w:r>
    </w:p>
    <w:p w:rsidR="00D17A5A" w:rsidRPr="00D17A5A" w:rsidRDefault="00D17A5A" w:rsidP="00D17A5A">
      <w:pPr>
        <w:pStyle w:val="NormalWeb"/>
        <w:rPr>
          <w:rFonts w:ascii="Arial" w:hAnsi="Arial" w:cs="Arial"/>
          <w:sz w:val="22"/>
          <w:szCs w:val="22"/>
        </w:rPr>
      </w:pPr>
      <w:r w:rsidRPr="00D17A5A">
        <w:rPr>
          <w:rFonts w:ascii="Arial" w:hAnsi="Arial" w:cs="Arial"/>
          <w:sz w:val="22"/>
          <w:szCs w:val="22"/>
        </w:rPr>
        <w:t xml:space="preserve">“For 100 years, Leagues have registered voters, informed their communities on the issues, advocated in their legislatures, and helped shape their communities and this country,” said </w:t>
      </w:r>
      <w:r w:rsidRPr="00D17A5A">
        <w:rPr>
          <w:rStyle w:val="Strong"/>
          <w:rFonts w:ascii="Arial" w:hAnsi="Arial" w:cs="Arial"/>
          <w:sz w:val="22"/>
          <w:szCs w:val="22"/>
        </w:rPr>
        <w:t>Chris Carson, president of the board of the League of Women Voters of the United States</w:t>
      </w:r>
      <w:r w:rsidRPr="00D17A5A">
        <w:rPr>
          <w:rFonts w:ascii="Arial" w:hAnsi="Arial" w:cs="Arial"/>
          <w:sz w:val="22"/>
          <w:szCs w:val="22"/>
        </w:rPr>
        <w:t>. “We only saw it fitting that we should celebrate this milestone with a coordinated day of the kind of grassroots activism our members and supporters have embraced for an entire century.” </w:t>
      </w:r>
    </w:p>
    <w:p w:rsidR="00D17A5A" w:rsidRPr="00D17A5A" w:rsidRDefault="00D17A5A" w:rsidP="00D17A5A">
      <w:pPr>
        <w:pStyle w:val="NormalWeb"/>
        <w:rPr>
          <w:rFonts w:ascii="Arial" w:hAnsi="Arial" w:cs="Arial"/>
          <w:sz w:val="22"/>
          <w:szCs w:val="22"/>
        </w:rPr>
      </w:pPr>
      <w:r w:rsidRPr="00D17A5A">
        <w:rPr>
          <w:rStyle w:val="Strong"/>
          <w:rFonts w:ascii="Arial" w:hAnsi="Arial" w:cs="Arial"/>
          <w:sz w:val="22"/>
          <w:szCs w:val="22"/>
        </w:rPr>
        <w:t>[INSERT DETAILS OF YOUR LEAGUE'S CHOSEN WORK FOR THE DAY OF ACTION: legislative day, march/rally, educational event, etc.]. </w:t>
      </w:r>
    </w:p>
    <w:p w:rsidR="00D17A5A" w:rsidRPr="00D17A5A" w:rsidRDefault="00D17A5A" w:rsidP="00D17A5A">
      <w:pPr>
        <w:pStyle w:val="NormalWeb"/>
        <w:rPr>
          <w:rFonts w:ascii="Arial" w:hAnsi="Arial" w:cs="Arial"/>
          <w:sz w:val="22"/>
          <w:szCs w:val="22"/>
        </w:rPr>
      </w:pPr>
      <w:r w:rsidRPr="00D17A5A">
        <w:rPr>
          <w:rFonts w:ascii="Arial" w:hAnsi="Arial" w:cs="Arial"/>
          <w:sz w:val="22"/>
          <w:szCs w:val="22"/>
        </w:rPr>
        <w:t xml:space="preserve">“We’re celebrating our history by taking action for our future,” said </w:t>
      </w:r>
      <w:r w:rsidRPr="00D17A5A">
        <w:rPr>
          <w:rStyle w:val="Strong"/>
          <w:rFonts w:ascii="Arial" w:hAnsi="Arial" w:cs="Arial"/>
          <w:sz w:val="22"/>
          <w:szCs w:val="22"/>
        </w:rPr>
        <w:t>[NAME AND POSITION TITLE]</w:t>
      </w:r>
      <w:r w:rsidRPr="00D17A5A">
        <w:rPr>
          <w:rFonts w:ascii="Arial" w:hAnsi="Arial" w:cs="Arial"/>
          <w:sz w:val="22"/>
          <w:szCs w:val="22"/>
        </w:rPr>
        <w:t>. “Our founders achieved the impossible by getting the 19</w:t>
      </w:r>
      <w:r w:rsidRPr="00D17A5A">
        <w:rPr>
          <w:rFonts w:ascii="Arial" w:hAnsi="Arial" w:cs="Arial"/>
          <w:sz w:val="22"/>
          <w:szCs w:val="22"/>
          <w:vertAlign w:val="superscript"/>
        </w:rPr>
        <w:t>th</w:t>
      </w:r>
      <w:r w:rsidRPr="00D17A5A">
        <w:rPr>
          <w:rFonts w:ascii="Arial" w:hAnsi="Arial" w:cs="Arial"/>
          <w:sz w:val="22"/>
          <w:szCs w:val="22"/>
        </w:rPr>
        <w:t xml:space="preserve"> Amendment passed 100 years ago, so today we honor their fight by continuing to push our democracy forward so that every voter can play a critical role in shaping our country.” </w:t>
      </w:r>
    </w:p>
    <w:p w:rsidR="00D17A5A" w:rsidRPr="00D17A5A" w:rsidRDefault="00D17A5A" w:rsidP="00D17A5A">
      <w:pPr>
        <w:pStyle w:val="text-align-center"/>
        <w:jc w:val="center"/>
        <w:rPr>
          <w:rFonts w:ascii="Arial" w:hAnsi="Arial" w:cs="Arial"/>
          <w:sz w:val="22"/>
          <w:szCs w:val="22"/>
        </w:rPr>
      </w:pPr>
      <w:r w:rsidRPr="00D17A5A">
        <w:rPr>
          <w:rFonts w:ascii="Arial" w:hAnsi="Arial" w:cs="Arial"/>
          <w:sz w:val="22"/>
          <w:szCs w:val="22"/>
        </w:rPr>
        <w:t>###</w:t>
      </w:r>
    </w:p>
    <w:p w:rsidR="00D17A5A" w:rsidRPr="00D17A5A" w:rsidRDefault="00D17A5A" w:rsidP="00D17A5A">
      <w:pPr>
        <w:pStyle w:val="NormalWeb"/>
        <w:rPr>
          <w:rFonts w:ascii="Arial" w:hAnsi="Arial" w:cs="Arial"/>
          <w:sz w:val="22"/>
          <w:szCs w:val="22"/>
        </w:rPr>
      </w:pPr>
      <w:r w:rsidRPr="00D17A5A">
        <w:rPr>
          <w:rFonts w:ascii="Arial" w:hAnsi="Arial" w:cs="Arial"/>
          <w:sz w:val="22"/>
          <w:szCs w:val="22"/>
        </w:rPr>
        <w:t>The League of Women Voters, a nonpartisan political organization, encourages informed and active participation in government, works to increase understanding of major public policy issues, and influences public policy through education and advocacy. Membership is open to men and women of all ages. With over 750 affiliates across the county, the League is one of the nation’s most trusted organizations. </w:t>
      </w:r>
    </w:p>
    <w:sectPr w:rsidR="00D17A5A" w:rsidRPr="00D1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A5A"/>
    <w:rsid w:val="00D1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65047"/>
  <w15:chartTrackingRefBased/>
  <w15:docId w15:val="{5C315AAC-D0AA-4962-966D-86F6B0E9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7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7A5A"/>
    <w:rPr>
      <w:b/>
      <w:bCs/>
    </w:rPr>
  </w:style>
  <w:style w:type="paragraph" w:customStyle="1" w:styleId="text-align-center">
    <w:name w:val="text-align-center"/>
    <w:basedOn w:val="Normal"/>
    <w:rsid w:val="00D17A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7A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1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Vix</dc:creator>
  <cp:keywords/>
  <dc:description/>
  <cp:lastModifiedBy>Kayla Vix</cp:lastModifiedBy>
  <cp:revision>1</cp:revision>
  <dcterms:created xsi:type="dcterms:W3CDTF">2019-12-06T19:41:00Z</dcterms:created>
  <dcterms:modified xsi:type="dcterms:W3CDTF">2019-12-06T19:43:00Z</dcterms:modified>
</cp:coreProperties>
</file>