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A3A4" w14:textId="3072BF86" w:rsidR="000C1A2B" w:rsidRDefault="1FBFACF9">
      <w:r w:rsidRPr="42CD6776">
        <w:rPr>
          <w:rFonts w:ascii="Calibri" w:eastAsia="Calibri" w:hAnsi="Calibri" w:cs="Calibri"/>
          <w:b/>
          <w:bCs/>
          <w:sz w:val="32"/>
          <w:szCs w:val="32"/>
        </w:rPr>
        <w:t>ERA Action Alert Template</w:t>
      </w:r>
      <w:r w:rsidRPr="42CD6776">
        <w:rPr>
          <w:rFonts w:ascii="Calibri" w:eastAsia="Calibri" w:hAnsi="Calibri" w:cs="Calibri"/>
          <w:sz w:val="32"/>
          <w:szCs w:val="32"/>
        </w:rPr>
        <w:t xml:space="preserve"> </w:t>
      </w:r>
    </w:p>
    <w:p w14:paraId="19D313AB" w14:textId="2CEA4C89" w:rsidR="000C1A2B" w:rsidRDefault="1FBFACF9">
      <w:r w:rsidRPr="42CD6776">
        <w:rPr>
          <w:rFonts w:ascii="Calibri" w:eastAsia="Calibri" w:hAnsi="Calibri" w:cs="Calibri"/>
        </w:rPr>
        <w:t xml:space="preserve">Subject: Take Action: Contact your Senators today! </w:t>
      </w:r>
    </w:p>
    <w:p w14:paraId="354FC28A" w14:textId="70DB1153" w:rsidR="000C1A2B" w:rsidRDefault="1FBFACF9">
      <w:r w:rsidRPr="42CD6776">
        <w:rPr>
          <w:rFonts w:ascii="Calibri" w:eastAsia="Calibri" w:hAnsi="Calibri" w:cs="Calibri"/>
        </w:rPr>
        <w:t xml:space="preserve">Dear </w:t>
      </w:r>
      <w:r w:rsidRPr="00E76884">
        <w:rPr>
          <w:rFonts w:ascii="Calibri" w:eastAsia="Calibri" w:hAnsi="Calibri" w:cs="Calibri"/>
          <w:highlight w:val="yellow"/>
        </w:rPr>
        <w:t>[</w:t>
      </w:r>
      <w:r w:rsidR="00D62D86">
        <w:rPr>
          <w:rFonts w:ascii="Calibri" w:eastAsia="Calibri" w:hAnsi="Calibri" w:cs="Calibri"/>
          <w:highlight w:val="yellow"/>
        </w:rPr>
        <w:t>FIRST NAME</w:t>
      </w:r>
      <w:r w:rsidRPr="00E76884">
        <w:rPr>
          <w:rFonts w:ascii="Calibri" w:eastAsia="Calibri" w:hAnsi="Calibri" w:cs="Calibri"/>
          <w:highlight w:val="yellow"/>
        </w:rPr>
        <w:t>]</w:t>
      </w:r>
      <w:r w:rsidRPr="42CD6776">
        <w:rPr>
          <w:rFonts w:ascii="Calibri" w:eastAsia="Calibri" w:hAnsi="Calibri" w:cs="Calibri"/>
        </w:rPr>
        <w:t xml:space="preserve">, </w:t>
      </w:r>
    </w:p>
    <w:p w14:paraId="7666D7A9" w14:textId="73BB4363" w:rsidR="000C1A2B" w:rsidRDefault="5549923A" w:rsidP="42CD6776">
      <w:pPr>
        <w:rPr>
          <w:rFonts w:ascii="Calibri" w:eastAsia="Calibri" w:hAnsi="Calibri" w:cs="Calibri"/>
        </w:rPr>
      </w:pPr>
      <w:r w:rsidRPr="5318C3FB">
        <w:rPr>
          <w:rFonts w:ascii="Calibri" w:eastAsia="Calibri" w:hAnsi="Calibri" w:cs="Calibri"/>
        </w:rPr>
        <w:t>More than two years ago</w:t>
      </w:r>
      <w:r w:rsidR="1FBFACF9" w:rsidRPr="5318C3FB">
        <w:rPr>
          <w:rFonts w:ascii="Calibri" w:eastAsia="Calibri" w:hAnsi="Calibri" w:cs="Calibri"/>
        </w:rPr>
        <w:t xml:space="preserve">, Virginia became the 38th state to ratify the </w:t>
      </w:r>
      <w:r w:rsidR="1FBFACF9" w:rsidRPr="005740FA">
        <w:rPr>
          <w:rFonts w:ascii="Calibri" w:eastAsia="Calibri" w:hAnsi="Calibri" w:cs="Calibri"/>
          <w:i/>
          <w:iCs/>
        </w:rPr>
        <w:t xml:space="preserve">Equal Rights Amendment </w:t>
      </w:r>
      <w:r w:rsidR="1FBFACF9" w:rsidRPr="5318C3FB">
        <w:rPr>
          <w:rFonts w:ascii="Calibri" w:eastAsia="Calibri" w:hAnsi="Calibri" w:cs="Calibri"/>
        </w:rPr>
        <w:t xml:space="preserve">(ERA)– crossing the three-fourths threshold of state support required for this amendment to become enshrined in </w:t>
      </w:r>
      <w:r w:rsidR="0D87E108" w:rsidRPr="5318C3FB">
        <w:rPr>
          <w:rFonts w:ascii="Calibri" w:eastAsia="Calibri" w:hAnsi="Calibri" w:cs="Calibri"/>
        </w:rPr>
        <w:t xml:space="preserve">the US </w:t>
      </w:r>
      <w:r w:rsidR="1FBFACF9" w:rsidRPr="5318C3FB">
        <w:rPr>
          <w:rFonts w:ascii="Calibri" w:eastAsia="Calibri" w:hAnsi="Calibri" w:cs="Calibri"/>
        </w:rPr>
        <w:t>Constitution.</w:t>
      </w:r>
    </w:p>
    <w:p w14:paraId="23275F58" w14:textId="3D20852F" w:rsidR="000C1A2B" w:rsidRDefault="1FBFACF9" w:rsidP="42CD6776">
      <w:pPr>
        <w:rPr>
          <w:rFonts w:ascii="Calibri" w:eastAsia="Calibri" w:hAnsi="Calibri" w:cs="Calibri"/>
        </w:rPr>
      </w:pPr>
      <w:r w:rsidRPr="767FFBCF">
        <w:rPr>
          <w:rFonts w:ascii="Calibri" w:eastAsia="Calibri" w:hAnsi="Calibri" w:cs="Calibri"/>
        </w:rPr>
        <w:t xml:space="preserve">But there is more to do to get the ERA across the finish line. </w:t>
      </w:r>
      <w:hyperlink r:id="rId7">
        <w:r w:rsidRPr="767FFBCF">
          <w:rPr>
            <w:rStyle w:val="Hyperlink"/>
            <w:rFonts w:ascii="Calibri" w:eastAsia="Calibri" w:hAnsi="Calibri" w:cs="Calibri"/>
          </w:rPr>
          <w:t xml:space="preserve">Reach out to your </w:t>
        </w:r>
        <w:r w:rsidR="17B6CA12" w:rsidRPr="767FFBCF">
          <w:rPr>
            <w:rStyle w:val="Hyperlink"/>
            <w:rFonts w:ascii="Calibri" w:eastAsia="Calibri" w:hAnsi="Calibri" w:cs="Calibri"/>
          </w:rPr>
          <w:t>s</w:t>
        </w:r>
        <w:r w:rsidRPr="767FFBCF">
          <w:rPr>
            <w:rStyle w:val="Hyperlink"/>
            <w:rFonts w:ascii="Calibri" w:eastAsia="Calibri" w:hAnsi="Calibri" w:cs="Calibri"/>
          </w:rPr>
          <w:t xml:space="preserve">enators and urge them to support legislation to remove the </w:t>
        </w:r>
        <w:r w:rsidR="0096081A" w:rsidRPr="767FFBCF">
          <w:rPr>
            <w:rStyle w:val="Hyperlink"/>
            <w:rFonts w:ascii="Calibri" w:eastAsia="Calibri" w:hAnsi="Calibri" w:cs="Calibri"/>
          </w:rPr>
          <w:t>ERA’s</w:t>
        </w:r>
        <w:r w:rsidRPr="767FFBCF">
          <w:rPr>
            <w:rStyle w:val="Hyperlink"/>
            <w:rFonts w:ascii="Calibri" w:eastAsia="Calibri" w:hAnsi="Calibri" w:cs="Calibri"/>
          </w:rPr>
          <w:t xml:space="preserve"> ratification </w:t>
        </w:r>
        <w:r w:rsidR="30590EEE" w:rsidRPr="767FFBCF">
          <w:rPr>
            <w:rStyle w:val="Hyperlink"/>
            <w:rFonts w:ascii="Calibri" w:eastAsia="Calibri" w:hAnsi="Calibri" w:cs="Calibri"/>
          </w:rPr>
          <w:t>timeline</w:t>
        </w:r>
        <w:r w:rsidRPr="767FFBCF">
          <w:rPr>
            <w:rStyle w:val="Hyperlink"/>
            <w:rFonts w:ascii="Calibri" w:eastAsia="Calibri" w:hAnsi="Calibri" w:cs="Calibri"/>
          </w:rPr>
          <w:t>.</w:t>
        </w:r>
      </w:hyperlink>
      <w:r w:rsidRPr="767FFBCF">
        <w:rPr>
          <w:rFonts w:ascii="Calibri" w:eastAsia="Calibri" w:hAnsi="Calibri" w:cs="Calibri"/>
        </w:rPr>
        <w:t xml:space="preserve"> </w:t>
      </w:r>
      <w:r w:rsidR="08C5AB78" w:rsidRPr="767FFBCF">
        <w:rPr>
          <w:rFonts w:ascii="Calibri" w:eastAsia="Calibri" w:hAnsi="Calibri" w:cs="Calibri"/>
        </w:rPr>
        <w:t>There is no time limit on equality.</w:t>
      </w:r>
    </w:p>
    <w:p w14:paraId="535F5D4F" w14:textId="3D489E70" w:rsidR="000C1A2B" w:rsidRDefault="1FBFACF9" w:rsidP="42CD6776">
      <w:pPr>
        <w:rPr>
          <w:rFonts w:ascii="Calibri" w:eastAsia="Calibri" w:hAnsi="Calibri" w:cs="Calibri"/>
        </w:rPr>
      </w:pPr>
      <w:r w:rsidRPr="5318C3FB">
        <w:rPr>
          <w:rFonts w:ascii="Calibri" w:eastAsia="Calibri" w:hAnsi="Calibri" w:cs="Calibri"/>
        </w:rPr>
        <w:t xml:space="preserve">When the ERA passed Congress in 1972, lawmakers attached a </w:t>
      </w:r>
      <w:r w:rsidR="3947B5F5" w:rsidRPr="5318C3FB">
        <w:rPr>
          <w:rFonts w:ascii="Calibri" w:eastAsia="Calibri" w:hAnsi="Calibri" w:cs="Calibri"/>
        </w:rPr>
        <w:t xml:space="preserve">seven-year </w:t>
      </w:r>
      <w:r w:rsidRPr="5318C3FB">
        <w:rPr>
          <w:rFonts w:ascii="Calibri" w:eastAsia="Calibri" w:hAnsi="Calibri" w:cs="Calibri"/>
        </w:rPr>
        <w:t xml:space="preserve">ratification </w:t>
      </w:r>
      <w:r w:rsidR="26889DF4" w:rsidRPr="5318C3FB">
        <w:rPr>
          <w:rFonts w:ascii="Calibri" w:eastAsia="Calibri" w:hAnsi="Calibri" w:cs="Calibri"/>
        </w:rPr>
        <w:t>tim</w:t>
      </w:r>
      <w:r w:rsidRPr="5318C3FB">
        <w:rPr>
          <w:rFonts w:ascii="Calibri" w:eastAsia="Calibri" w:hAnsi="Calibri" w:cs="Calibri"/>
        </w:rPr>
        <w:t xml:space="preserve">e </w:t>
      </w:r>
      <w:r w:rsidR="26889DF4" w:rsidRPr="5318C3FB">
        <w:rPr>
          <w:rFonts w:ascii="Calibri" w:eastAsia="Calibri" w:hAnsi="Calibri" w:cs="Calibri"/>
        </w:rPr>
        <w:t xml:space="preserve">limit </w:t>
      </w:r>
      <w:r w:rsidRPr="5318C3FB">
        <w:rPr>
          <w:rFonts w:ascii="Calibri" w:eastAsia="Calibri" w:hAnsi="Calibri" w:cs="Calibri"/>
        </w:rPr>
        <w:t xml:space="preserve">to it, which they later extended to 1982. Legislation introduced by </w:t>
      </w:r>
      <w:r w:rsidR="00907B7D" w:rsidRPr="5318C3FB">
        <w:rPr>
          <w:rFonts w:ascii="Calibri" w:eastAsia="Calibri" w:hAnsi="Calibri" w:cs="Calibri"/>
        </w:rPr>
        <w:t>Senators Murkowski and Cardin</w:t>
      </w:r>
      <w:r w:rsidRPr="5318C3FB">
        <w:rPr>
          <w:rFonts w:ascii="Calibri" w:eastAsia="Calibri" w:hAnsi="Calibri" w:cs="Calibri"/>
        </w:rPr>
        <w:t xml:space="preserve"> will remove the </w:t>
      </w:r>
      <w:r w:rsidR="13386C60" w:rsidRPr="5318C3FB">
        <w:rPr>
          <w:rFonts w:ascii="Calibri" w:eastAsia="Calibri" w:hAnsi="Calibri" w:cs="Calibri"/>
        </w:rPr>
        <w:t>time constraint</w:t>
      </w:r>
      <w:r w:rsidRPr="5318C3FB">
        <w:rPr>
          <w:rFonts w:ascii="Calibri" w:eastAsia="Calibri" w:hAnsi="Calibri" w:cs="Calibri"/>
        </w:rPr>
        <w:t xml:space="preserve"> and the final obstacle to accepting the ERA as part of the Constitution. This legislation has been passed by the House</w:t>
      </w:r>
      <w:r w:rsidR="797FC7D1" w:rsidRPr="5318C3FB">
        <w:rPr>
          <w:rFonts w:ascii="Calibri" w:eastAsia="Calibri" w:hAnsi="Calibri" w:cs="Calibri"/>
        </w:rPr>
        <w:t xml:space="preserve"> multiple times</w:t>
      </w:r>
      <w:r w:rsidRPr="5318C3FB">
        <w:rPr>
          <w:rFonts w:ascii="Calibri" w:eastAsia="Calibri" w:hAnsi="Calibri" w:cs="Calibri"/>
        </w:rPr>
        <w:t>. Now, the Senate must act</w:t>
      </w:r>
      <w:r w:rsidR="5F21A499" w:rsidRPr="5318C3FB">
        <w:rPr>
          <w:rFonts w:ascii="Calibri" w:eastAsia="Calibri" w:hAnsi="Calibri" w:cs="Calibri"/>
        </w:rPr>
        <w:t xml:space="preserve"> to ensure that </w:t>
      </w:r>
      <w:r w:rsidR="3AFE47CB" w:rsidRPr="5318C3FB">
        <w:rPr>
          <w:rFonts w:ascii="Calibri" w:eastAsia="Calibri" w:hAnsi="Calibri" w:cs="Calibri"/>
        </w:rPr>
        <w:t xml:space="preserve">the will and </w:t>
      </w:r>
      <w:r w:rsidR="31CE65C3" w:rsidRPr="5318C3FB">
        <w:rPr>
          <w:rFonts w:ascii="Calibri" w:eastAsia="Calibri" w:hAnsi="Calibri" w:cs="Calibri"/>
        </w:rPr>
        <w:t>ratification</w:t>
      </w:r>
      <w:r w:rsidR="3AFE47CB" w:rsidRPr="5318C3FB">
        <w:rPr>
          <w:rFonts w:ascii="Calibri" w:eastAsia="Calibri" w:hAnsi="Calibri" w:cs="Calibri"/>
        </w:rPr>
        <w:t xml:space="preserve"> rights of the states</w:t>
      </w:r>
      <w:r w:rsidR="51166467" w:rsidRPr="5318C3FB">
        <w:rPr>
          <w:rFonts w:ascii="Calibri" w:eastAsia="Calibri" w:hAnsi="Calibri" w:cs="Calibri"/>
        </w:rPr>
        <w:t xml:space="preserve"> are respected.</w:t>
      </w:r>
    </w:p>
    <w:p w14:paraId="7A945C79" w14:textId="30A8E8B9" w:rsidR="000C1A2B" w:rsidRPr="00E44608" w:rsidRDefault="1FBFACF9" w:rsidP="59521945">
      <w:pPr>
        <w:spacing w:after="0" w:line="240" w:lineRule="auto"/>
        <w:rPr>
          <w:rFonts w:eastAsiaTheme="minorEastAsia"/>
        </w:rPr>
      </w:pPr>
      <w:r w:rsidRPr="767FFBCF">
        <w:rPr>
          <w:rFonts w:eastAsia="Calibri"/>
        </w:rPr>
        <w:t xml:space="preserve">Despite the significant legal and legislative advances that have been made in recent decades, women continue to face discrimination on the basis of sex. </w:t>
      </w:r>
      <w:r w:rsidR="204DFFAE" w:rsidRPr="767FFBCF">
        <w:rPr>
          <w:rFonts w:eastAsia="Garamond"/>
          <w:color w:val="000000" w:themeColor="text1"/>
        </w:rPr>
        <w:t xml:space="preserve">The symptoms of this systemic discrimination are </w:t>
      </w:r>
      <w:r w:rsidR="00B65273" w:rsidRPr="767FFBCF">
        <w:rPr>
          <w:rFonts w:eastAsia="Garamond"/>
          <w:color w:val="000000" w:themeColor="text1"/>
        </w:rPr>
        <w:t>apparent</w:t>
      </w:r>
      <w:r w:rsidR="204DFFAE" w:rsidRPr="767FFBCF">
        <w:rPr>
          <w:rFonts w:eastAsia="Garamond"/>
          <w:color w:val="000000" w:themeColor="text1"/>
        </w:rPr>
        <w:t xml:space="preserve"> in the ongoing fights against unequal pay, wor</w:t>
      </w:r>
      <w:r w:rsidR="204DFFAE" w:rsidRPr="767FFBCF">
        <w:rPr>
          <w:rFonts w:eastAsiaTheme="minorEastAsia"/>
          <w:color w:val="000000" w:themeColor="text1"/>
        </w:rPr>
        <w:t xml:space="preserve">kplace harassment, pregnancy discrimination, domestic violence, and limited access to comprehensive </w:t>
      </w:r>
      <w:r w:rsidR="00E44608" w:rsidRPr="767FFBCF">
        <w:rPr>
          <w:rFonts w:eastAsiaTheme="minorEastAsia"/>
          <w:color w:val="000000" w:themeColor="text1"/>
        </w:rPr>
        <w:t>health care</w:t>
      </w:r>
      <w:r w:rsidR="204DFFAE" w:rsidRPr="767FFBCF">
        <w:rPr>
          <w:rFonts w:eastAsiaTheme="minorEastAsia"/>
          <w:color w:val="000000" w:themeColor="text1"/>
        </w:rPr>
        <w:t>. It is not enough to treat the symptoms; we must address the root cause of inequality.</w:t>
      </w:r>
      <w:r w:rsidR="51F2404D" w:rsidRPr="767FFBCF">
        <w:rPr>
          <w:rFonts w:eastAsiaTheme="minorEastAsia"/>
          <w:color w:val="000000" w:themeColor="text1"/>
        </w:rPr>
        <w:t xml:space="preserve"> The ongoing reality of sex discrimination and the longstanding necessity for constitutional protection is unequivocally apparent in the Supreme Court’s ruling in </w:t>
      </w:r>
      <w:r w:rsidR="51F2404D" w:rsidRPr="767FFBCF">
        <w:rPr>
          <w:rFonts w:eastAsiaTheme="minorEastAsia"/>
          <w:i/>
          <w:iCs/>
          <w:color w:val="000000" w:themeColor="text1"/>
        </w:rPr>
        <w:t>Dobbs v. Jackson Women’s Health Organization</w:t>
      </w:r>
      <w:r w:rsidR="51F2404D" w:rsidRPr="767FFBCF">
        <w:rPr>
          <w:rFonts w:eastAsiaTheme="minorEastAsia"/>
          <w:color w:val="000000" w:themeColor="text1"/>
        </w:rPr>
        <w:t>, which</w:t>
      </w:r>
      <w:r w:rsidR="51F2404D" w:rsidRPr="767FFBCF">
        <w:rPr>
          <w:rFonts w:eastAsiaTheme="minorEastAsia"/>
          <w:i/>
          <w:iCs/>
          <w:color w:val="000000" w:themeColor="text1"/>
        </w:rPr>
        <w:t xml:space="preserve"> </w:t>
      </w:r>
      <w:r w:rsidR="51F2404D" w:rsidRPr="767FFBCF">
        <w:rPr>
          <w:rFonts w:eastAsiaTheme="minorEastAsia"/>
          <w:color w:val="000000" w:themeColor="text1"/>
        </w:rPr>
        <w:t>erodes a fundamental right that women and people who may become pregnant have held for nearly 50 years. We have already seen nationwide the devastating consequences of this decision, which underscores the vital need for constitutional protections against the denial of equal rights.</w:t>
      </w:r>
    </w:p>
    <w:p w14:paraId="3127A2E2" w14:textId="5F1F857C" w:rsidR="59521945" w:rsidRPr="005740FA" w:rsidRDefault="59521945" w:rsidP="59521945">
      <w:pPr>
        <w:spacing w:after="0" w:line="240" w:lineRule="auto"/>
        <w:rPr>
          <w:rFonts w:eastAsiaTheme="minorEastAsia"/>
          <w:color w:val="000000" w:themeColor="text1"/>
        </w:rPr>
      </w:pPr>
    </w:p>
    <w:p w14:paraId="05E089CA" w14:textId="72E39706" w:rsidR="000C1A2B" w:rsidRDefault="00513E2B" w:rsidP="42CD6776">
      <w:pPr>
        <w:rPr>
          <w:rFonts w:ascii="Calibri" w:eastAsia="Calibri" w:hAnsi="Calibri" w:cs="Calibri"/>
        </w:rPr>
      </w:pPr>
      <w:r w:rsidRPr="767FFBCF">
        <w:rPr>
          <w:rFonts w:ascii="Calibri" w:eastAsia="Calibri" w:hAnsi="Calibri" w:cs="Calibri"/>
        </w:rPr>
        <w:t>The</w:t>
      </w:r>
      <w:r w:rsidR="1FBFACF9" w:rsidRPr="767FFBCF">
        <w:rPr>
          <w:rFonts w:ascii="Calibri" w:eastAsia="Calibri" w:hAnsi="Calibri" w:cs="Calibri"/>
        </w:rPr>
        <w:t xml:space="preserve"> country </w:t>
      </w:r>
      <w:r w:rsidR="35D0E3A7" w:rsidRPr="767FFBCF">
        <w:rPr>
          <w:rFonts w:ascii="Calibri" w:eastAsia="Calibri" w:hAnsi="Calibri" w:cs="Calibri"/>
        </w:rPr>
        <w:t xml:space="preserve">has </w:t>
      </w:r>
      <w:r w:rsidR="0DCCBDA8" w:rsidRPr="767FFBCF">
        <w:rPr>
          <w:rFonts w:ascii="Calibri" w:eastAsia="Calibri" w:hAnsi="Calibri" w:cs="Calibri"/>
        </w:rPr>
        <w:t>resoundingly</w:t>
      </w:r>
      <w:r w:rsidR="1FBFACF9" w:rsidRPr="767FFBCF">
        <w:rPr>
          <w:rFonts w:ascii="Calibri" w:eastAsia="Calibri" w:hAnsi="Calibri" w:cs="Calibri"/>
        </w:rPr>
        <w:t xml:space="preserve"> declared </w:t>
      </w:r>
      <w:r w:rsidR="05BCBB49" w:rsidRPr="767FFBCF">
        <w:rPr>
          <w:rFonts w:ascii="Calibri" w:eastAsia="Calibri" w:hAnsi="Calibri" w:cs="Calibri"/>
        </w:rPr>
        <w:t xml:space="preserve">that </w:t>
      </w:r>
      <w:r w:rsidR="1FBFACF9" w:rsidRPr="767FFBCF">
        <w:rPr>
          <w:rFonts w:ascii="Calibri" w:eastAsia="Calibri" w:hAnsi="Calibri" w:cs="Calibri"/>
        </w:rPr>
        <w:t xml:space="preserve">equality under the law is a principle we want </w:t>
      </w:r>
      <w:r w:rsidR="00402505" w:rsidRPr="767FFBCF">
        <w:rPr>
          <w:rFonts w:ascii="Calibri" w:eastAsia="Calibri" w:hAnsi="Calibri" w:cs="Calibri"/>
        </w:rPr>
        <w:t>to be enshrined</w:t>
      </w:r>
      <w:r w:rsidR="1FBFACF9" w:rsidRPr="767FFBCF">
        <w:rPr>
          <w:rFonts w:ascii="Calibri" w:eastAsia="Calibri" w:hAnsi="Calibri" w:cs="Calibri"/>
        </w:rPr>
        <w:t xml:space="preserve"> in our Constitution. We are on the cusp of a victory </w:t>
      </w:r>
      <w:r w:rsidR="00402505" w:rsidRPr="767FFBCF">
        <w:rPr>
          <w:rFonts w:ascii="Calibri" w:eastAsia="Calibri" w:hAnsi="Calibri" w:cs="Calibri"/>
        </w:rPr>
        <w:t>in</w:t>
      </w:r>
      <w:r w:rsidR="1FBFACF9" w:rsidRPr="767FFBCF">
        <w:rPr>
          <w:rFonts w:ascii="Calibri" w:eastAsia="Calibri" w:hAnsi="Calibri" w:cs="Calibri"/>
        </w:rPr>
        <w:t xml:space="preserve"> this almost 100-year fight. Congress must work to eliminate the </w:t>
      </w:r>
      <w:r w:rsidR="5344094F" w:rsidRPr="767FFBCF">
        <w:rPr>
          <w:rFonts w:ascii="Calibri" w:eastAsia="Calibri" w:hAnsi="Calibri" w:cs="Calibri"/>
        </w:rPr>
        <w:t>ti</w:t>
      </w:r>
      <w:r w:rsidR="54F33E46" w:rsidRPr="767FFBCF">
        <w:rPr>
          <w:rFonts w:ascii="Calibri" w:eastAsia="Calibri" w:hAnsi="Calibri" w:cs="Calibri"/>
        </w:rPr>
        <w:t xml:space="preserve">me </w:t>
      </w:r>
      <w:r w:rsidR="461D273E" w:rsidRPr="767FFBCF">
        <w:rPr>
          <w:rFonts w:ascii="Calibri" w:eastAsia="Calibri" w:hAnsi="Calibri" w:cs="Calibri"/>
        </w:rPr>
        <w:t>limit</w:t>
      </w:r>
      <w:r w:rsidR="1FBFACF9" w:rsidRPr="767FFBCF">
        <w:rPr>
          <w:rFonts w:ascii="Calibri" w:eastAsia="Calibri" w:hAnsi="Calibri" w:cs="Calibri"/>
        </w:rPr>
        <w:t xml:space="preserve"> so that this long-awaited amendment can go into effect immediately. </w:t>
      </w:r>
      <w:r w:rsidR="1ABEE11D" w:rsidRPr="767FFBCF">
        <w:rPr>
          <w:rFonts w:ascii="Calibri" w:eastAsia="Calibri" w:hAnsi="Calibri" w:cs="Calibri"/>
        </w:rPr>
        <w:t>The</w:t>
      </w:r>
      <w:r w:rsidR="3473049B" w:rsidRPr="767FFBCF">
        <w:rPr>
          <w:rFonts w:ascii="Calibri" w:eastAsia="Calibri" w:hAnsi="Calibri" w:cs="Calibri"/>
        </w:rPr>
        <w:t xml:space="preserve"> time is</w:t>
      </w:r>
      <w:r w:rsidR="7D315A9D" w:rsidRPr="767FFBCF">
        <w:rPr>
          <w:rFonts w:ascii="Calibri" w:eastAsia="Calibri" w:hAnsi="Calibri" w:cs="Calibri"/>
        </w:rPr>
        <w:t xml:space="preserve"> now.</w:t>
      </w:r>
      <w:r w:rsidR="0014490E" w:rsidRPr="767FFBCF">
        <w:rPr>
          <w:rFonts w:ascii="Calibri" w:eastAsia="Calibri" w:hAnsi="Calibri" w:cs="Calibri"/>
        </w:rPr>
        <w:t xml:space="preserve"> </w:t>
      </w:r>
      <w:hyperlink r:id="rId8">
        <w:r w:rsidR="0014490E" w:rsidRPr="767FFBCF">
          <w:rPr>
            <w:rStyle w:val="Hyperlink"/>
            <w:rFonts w:ascii="Calibri" w:eastAsia="Calibri" w:hAnsi="Calibri" w:cs="Calibri"/>
          </w:rPr>
          <w:t>Please contact your senators today!</w:t>
        </w:r>
      </w:hyperlink>
    </w:p>
    <w:p w14:paraId="1AB554E5" w14:textId="7A3E4DE4" w:rsidR="00E76884" w:rsidRPr="00E76884" w:rsidRDefault="1FBFACF9" w:rsidP="42CD6776">
      <w:pPr>
        <w:rPr>
          <w:rFonts w:ascii="Calibri" w:eastAsia="Calibri" w:hAnsi="Calibri" w:cs="Calibri"/>
          <w:highlight w:val="yellow"/>
        </w:rPr>
      </w:pPr>
      <w:r w:rsidRPr="00E76884">
        <w:rPr>
          <w:rFonts w:ascii="Calibri" w:eastAsia="Calibri" w:hAnsi="Calibri" w:cs="Calibri"/>
          <w:highlight w:val="yellow"/>
        </w:rPr>
        <w:t>[STATE SIGNER</w:t>
      </w:r>
      <w:r w:rsidR="00E76884" w:rsidRPr="00E76884">
        <w:rPr>
          <w:rFonts w:ascii="Calibri" w:eastAsia="Calibri" w:hAnsi="Calibri" w:cs="Calibri"/>
          <w:highlight w:val="yellow"/>
        </w:rPr>
        <w:t>]</w:t>
      </w:r>
    </w:p>
    <w:p w14:paraId="696C2648" w14:textId="39868F90" w:rsidR="000C1A2B" w:rsidRPr="00E76884" w:rsidRDefault="00E76884" w:rsidP="42CD6776">
      <w:pPr>
        <w:rPr>
          <w:rFonts w:ascii="Calibri" w:eastAsia="Calibri" w:hAnsi="Calibri" w:cs="Calibri"/>
        </w:rPr>
      </w:pPr>
      <w:r w:rsidRPr="00E76884">
        <w:rPr>
          <w:rFonts w:ascii="Calibri" w:eastAsia="Calibri" w:hAnsi="Calibri" w:cs="Calibri"/>
          <w:highlight w:val="yellow"/>
        </w:rPr>
        <w:t>[</w:t>
      </w:r>
      <w:r w:rsidR="1FBFACF9" w:rsidRPr="00E76884">
        <w:rPr>
          <w:rFonts w:ascii="Calibri" w:eastAsia="Calibri" w:hAnsi="Calibri" w:cs="Calibri"/>
          <w:highlight w:val="yellow"/>
        </w:rPr>
        <w:t>TITLE]</w:t>
      </w:r>
    </w:p>
    <w:p w14:paraId="2C078E63" w14:textId="018ECE1C" w:rsidR="000C1A2B" w:rsidRDefault="000C1A2B" w:rsidP="42CD6776"/>
    <w:sectPr w:rsidR="000C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555CD7"/>
    <w:rsid w:val="00067D6F"/>
    <w:rsid w:val="000C1A2B"/>
    <w:rsid w:val="0014490E"/>
    <w:rsid w:val="002C375D"/>
    <w:rsid w:val="003D7C45"/>
    <w:rsid w:val="00402505"/>
    <w:rsid w:val="00513E2B"/>
    <w:rsid w:val="005740FA"/>
    <w:rsid w:val="00582804"/>
    <w:rsid w:val="00725B97"/>
    <w:rsid w:val="00791C53"/>
    <w:rsid w:val="00907B7D"/>
    <w:rsid w:val="0096081A"/>
    <w:rsid w:val="00AE0171"/>
    <w:rsid w:val="00B2535D"/>
    <w:rsid w:val="00B65273"/>
    <w:rsid w:val="00BD2CA7"/>
    <w:rsid w:val="00C965E9"/>
    <w:rsid w:val="00D347F3"/>
    <w:rsid w:val="00D62D86"/>
    <w:rsid w:val="00E44608"/>
    <w:rsid w:val="00E76884"/>
    <w:rsid w:val="05BC449C"/>
    <w:rsid w:val="05BCBB49"/>
    <w:rsid w:val="08C5AB78"/>
    <w:rsid w:val="09D5ADE2"/>
    <w:rsid w:val="0A52DE2C"/>
    <w:rsid w:val="0D87E108"/>
    <w:rsid w:val="0DCCBDA8"/>
    <w:rsid w:val="13386C60"/>
    <w:rsid w:val="13C1E10D"/>
    <w:rsid w:val="17B6CA12"/>
    <w:rsid w:val="1ABEE11D"/>
    <w:rsid w:val="1BD9B272"/>
    <w:rsid w:val="1FBFACF9"/>
    <w:rsid w:val="204DFFAE"/>
    <w:rsid w:val="215B7D5A"/>
    <w:rsid w:val="2372DD05"/>
    <w:rsid w:val="24228683"/>
    <w:rsid w:val="26889DF4"/>
    <w:rsid w:val="2F18F116"/>
    <w:rsid w:val="30590EEE"/>
    <w:rsid w:val="31CE65C3"/>
    <w:rsid w:val="3473049B"/>
    <w:rsid w:val="35D0E3A7"/>
    <w:rsid w:val="3947B5F5"/>
    <w:rsid w:val="3984A08F"/>
    <w:rsid w:val="3A317E0B"/>
    <w:rsid w:val="3AFE47CB"/>
    <w:rsid w:val="3B2070F0"/>
    <w:rsid w:val="4143D64F"/>
    <w:rsid w:val="42CD6776"/>
    <w:rsid w:val="45555CD7"/>
    <w:rsid w:val="461D273E"/>
    <w:rsid w:val="498B0A12"/>
    <w:rsid w:val="4B3CEDAE"/>
    <w:rsid w:val="4E4137FA"/>
    <w:rsid w:val="5017DAAA"/>
    <w:rsid w:val="50E4A073"/>
    <w:rsid w:val="51166467"/>
    <w:rsid w:val="5178D8BC"/>
    <w:rsid w:val="51F2404D"/>
    <w:rsid w:val="5318C3FB"/>
    <w:rsid w:val="5344094F"/>
    <w:rsid w:val="54F33E46"/>
    <w:rsid w:val="5549923A"/>
    <w:rsid w:val="55B81196"/>
    <w:rsid w:val="59521945"/>
    <w:rsid w:val="5B0692A5"/>
    <w:rsid w:val="5F21A499"/>
    <w:rsid w:val="609158FA"/>
    <w:rsid w:val="6F2EF1C7"/>
    <w:rsid w:val="6FDF6C19"/>
    <w:rsid w:val="75E9F4EA"/>
    <w:rsid w:val="75F71FA1"/>
    <w:rsid w:val="767FFBCF"/>
    <w:rsid w:val="76D96C62"/>
    <w:rsid w:val="797FC7D1"/>
    <w:rsid w:val="7BDD6538"/>
    <w:rsid w:val="7C7BB54B"/>
    <w:rsid w:val="7D31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DA64"/>
  <w15:chartTrackingRefBased/>
  <w15:docId w15:val="{DB8CFEFB-3A19-4EB0-8D45-B0E9955A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67D6F"/>
    <w:pPr>
      <w:spacing w:after="0" w:line="240" w:lineRule="auto"/>
    </w:pPr>
  </w:style>
  <w:style w:type="character" w:styleId="CommentReference">
    <w:name w:val="annotation reference"/>
    <w:basedOn w:val="DefaultParagraphFont"/>
    <w:uiPriority w:val="99"/>
    <w:semiHidden/>
    <w:unhideWhenUsed/>
    <w:rsid w:val="00C965E9"/>
    <w:rPr>
      <w:sz w:val="16"/>
      <w:szCs w:val="16"/>
    </w:rPr>
  </w:style>
  <w:style w:type="paragraph" w:styleId="CommentText">
    <w:name w:val="annotation text"/>
    <w:basedOn w:val="Normal"/>
    <w:link w:val="CommentTextChar"/>
    <w:uiPriority w:val="99"/>
    <w:unhideWhenUsed/>
    <w:rsid w:val="00C965E9"/>
    <w:pPr>
      <w:spacing w:line="240" w:lineRule="auto"/>
    </w:pPr>
    <w:rPr>
      <w:sz w:val="20"/>
      <w:szCs w:val="20"/>
    </w:rPr>
  </w:style>
  <w:style w:type="character" w:customStyle="1" w:styleId="CommentTextChar">
    <w:name w:val="Comment Text Char"/>
    <w:basedOn w:val="DefaultParagraphFont"/>
    <w:link w:val="CommentText"/>
    <w:uiPriority w:val="99"/>
    <w:rsid w:val="00C965E9"/>
    <w:rPr>
      <w:sz w:val="20"/>
      <w:szCs w:val="20"/>
    </w:rPr>
  </w:style>
  <w:style w:type="paragraph" w:styleId="CommentSubject">
    <w:name w:val="annotation subject"/>
    <w:basedOn w:val="CommentText"/>
    <w:next w:val="CommentText"/>
    <w:link w:val="CommentSubjectChar"/>
    <w:uiPriority w:val="99"/>
    <w:semiHidden/>
    <w:unhideWhenUsed/>
    <w:rsid w:val="00C965E9"/>
    <w:rPr>
      <w:b/>
      <w:bCs/>
    </w:rPr>
  </w:style>
  <w:style w:type="character" w:customStyle="1" w:styleId="CommentSubjectChar">
    <w:name w:val="Comment Subject Char"/>
    <w:basedOn w:val="CommentTextChar"/>
    <w:link w:val="CommentSubject"/>
    <w:uiPriority w:val="99"/>
    <w:semiHidden/>
    <w:rsid w:val="00C965E9"/>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sa.wiredforchange.com/o/5950/c/10065/p/dia/action4/common/public/?action_KEY=14263&amp;_ga=2.174543079.451473755.1663255015-1701598064.1651082638&amp;_gl=1*1cglq2p*_ga*MTcwMTU5ODA2NC4xNjUxMDgyNjM4*_ga_DDCEP0D6KM*MTY2MzI5MDQyNS4yOTguMC4xNjYzMjkwNDI1LjAuMC4w" TargetMode="External"/><Relationship Id="rId3" Type="http://schemas.openxmlformats.org/officeDocument/2006/relationships/customXml" Target="../customXml/item3.xml"/><Relationship Id="rId7" Type="http://schemas.openxmlformats.org/officeDocument/2006/relationships/hyperlink" Target="https://salsa.wiredforchange.com/o/5950/c/10065/p/dia/action4/common/public/?action_KEY=14263&amp;_ga=2.174543079.451473755.1663255015-1701598064.1651082638&amp;_gl=1*1cglq2p*_ga*MTcwMTU5ODA2NC4xNjUxMDgyNjM4*_ga_DDCEP0D6KM*MTY2MzI5MDQyNS4yOTguMC4xNjYzMjkwNDI1LjAuMC4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9d9ab8-f711-4670-8bb6-384655445051" xsi:nil="true"/>
    <lcf76f155ced4ddcb4097134ff3c332f xmlns="7403c2c6-2717-4fee-bd00-fefff81a513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CC4BB02374794F9B136759F3587B63" ma:contentTypeVersion="16" ma:contentTypeDescription="Create a new document." ma:contentTypeScope="" ma:versionID="d12e347d6157f6ac3cef5ce07371e5e4">
  <xsd:schema xmlns:xsd="http://www.w3.org/2001/XMLSchema" xmlns:xs="http://www.w3.org/2001/XMLSchema" xmlns:p="http://schemas.microsoft.com/office/2006/metadata/properties" xmlns:ns2="7403c2c6-2717-4fee-bd00-fefff81a513a" xmlns:ns3="f89d9ab8-f711-4670-8bb6-384655445051" targetNamespace="http://schemas.microsoft.com/office/2006/metadata/properties" ma:root="true" ma:fieldsID="7c610516260e4db1396a07eb2e7621e6" ns2:_="" ns3:_="">
    <xsd:import namespace="7403c2c6-2717-4fee-bd00-fefff81a513a"/>
    <xsd:import namespace="f89d9ab8-f711-4670-8bb6-3846554450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3c2c6-2717-4fee-bd00-fefff81a5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5f6d45-1bb1-4670-aabb-70bafef23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d9ab8-f711-4670-8bb6-3846554450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91f98f-7323-4b70-b6a7-289779ebc7f6}" ma:internalName="TaxCatchAll" ma:showField="CatchAllData" ma:web="f89d9ab8-f711-4670-8bb6-384655445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6C64E-A0B1-470C-8260-A013FEB8FA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89d9ab8-f711-4670-8bb6-384655445051"/>
    <ds:schemaRef ds:uri="7403c2c6-2717-4fee-bd00-fefff81a513a"/>
    <ds:schemaRef ds:uri="http://www.w3.org/XML/1998/namespace"/>
    <ds:schemaRef ds:uri="http://purl.org/dc/dcmitype/"/>
  </ds:schemaRefs>
</ds:datastoreItem>
</file>

<file path=customXml/itemProps2.xml><?xml version="1.0" encoding="utf-8"?>
<ds:datastoreItem xmlns:ds="http://schemas.openxmlformats.org/officeDocument/2006/customXml" ds:itemID="{2853F146-94ED-4C87-AA40-CCF87406C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3c2c6-2717-4fee-bd00-fefff81a513a"/>
    <ds:schemaRef ds:uri="f89d9ab8-f711-4670-8bb6-38465544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B5D48-10A9-46D8-A1B3-A94654E55E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2427</Characters>
  <Application>Microsoft Office Word</Application>
  <DocSecurity>0</DocSecurity>
  <Lines>43</Lines>
  <Paragraphs>15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Goldman</dc:creator>
  <cp:keywords/>
  <dc:description/>
  <cp:lastModifiedBy>Rebecca Goldman</cp:lastModifiedBy>
  <cp:revision>4</cp:revision>
  <dcterms:created xsi:type="dcterms:W3CDTF">2022-09-21T18:29:00Z</dcterms:created>
  <dcterms:modified xsi:type="dcterms:W3CDTF">2022-09-21T20:10:00Z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0x01010095CC4BB02374794F9B136759F3587B63</vt:lpwstr>
  </property>
  <property fmtid="{D5CDD505-2E9C-101B-9397-08002B2CF9AE}" pid="3" name="MediaServiceImageTags">
    <vt:lpwstr/>
  </property>
  <property fmtid="{D5CDD505-2E9C-101B-9397-08002B2CF9AE}" pid="4" name="GrammarlyDocumentId">
    <vt:lpwstr>fffcbd9f18772ad657f93ac9d4e31bf1bc0cb8de77bd0f89e4886a8ef181a325</vt:lpwstr>
  </property>
</Properties>
</file>