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688B5" w14:textId="565ABFCA" w:rsidR="008F37EE" w:rsidRDefault="68B1A598" w:rsidP="5AEFD068">
      <w:pPr>
        <w:spacing w:line="257" w:lineRule="auto"/>
        <w:rPr>
          <w:rFonts w:ascii="Calibri" w:eastAsia="Calibri" w:hAnsi="Calibri" w:cs="Calibri"/>
          <w:color w:val="333333"/>
          <w:sz w:val="22"/>
          <w:szCs w:val="22"/>
        </w:rPr>
      </w:pPr>
      <w:r w:rsidRPr="5AEFD068">
        <w:rPr>
          <w:rFonts w:ascii="Calibri" w:eastAsia="Calibri" w:hAnsi="Calibri" w:cs="Calibri"/>
          <w:b/>
          <w:bCs/>
          <w:color w:val="333333"/>
          <w:sz w:val="22"/>
          <w:szCs w:val="22"/>
        </w:rPr>
        <w:t>State and Local Leagues: Letter to the Editor Template on the Equal Rights Amendment</w:t>
      </w:r>
      <w:r w:rsidR="481E1B61" w:rsidRPr="5AEFD068">
        <w:rPr>
          <w:rFonts w:ascii="Calibri" w:eastAsia="Calibri" w:hAnsi="Calibri" w:cs="Calibri"/>
          <w:b/>
          <w:bCs/>
          <w:color w:val="333333"/>
          <w:sz w:val="22"/>
          <w:szCs w:val="22"/>
        </w:rPr>
        <w:t xml:space="preserve"> (CY25)</w:t>
      </w:r>
    </w:p>
    <w:p w14:paraId="273019D4" w14:textId="373F0543" w:rsidR="008F37EE" w:rsidRDefault="7AC258B3" w:rsidP="6FDE9C96">
      <w:pPr>
        <w:spacing w:line="257" w:lineRule="auto"/>
        <w:rPr>
          <w:rFonts w:ascii="Calibri" w:eastAsia="Calibri" w:hAnsi="Calibri" w:cs="Calibri"/>
          <w:i/>
          <w:iCs/>
          <w:color w:val="333333"/>
          <w:sz w:val="22"/>
          <w:szCs w:val="22"/>
        </w:rPr>
      </w:pPr>
      <w:r w:rsidRPr="6FDE9C96">
        <w:rPr>
          <w:rFonts w:ascii="Calibri" w:eastAsia="Calibri" w:hAnsi="Calibri" w:cs="Calibri"/>
          <w:i/>
          <w:iCs/>
          <w:color w:val="333333"/>
          <w:sz w:val="22"/>
          <w:szCs w:val="22"/>
        </w:rPr>
        <w:t>The Equal Rights Amendment (ERA) is the 28</w:t>
      </w:r>
      <w:r w:rsidRPr="6FDE9C96">
        <w:rPr>
          <w:rFonts w:ascii="Calibri" w:eastAsia="Calibri" w:hAnsi="Calibri" w:cs="Calibri"/>
          <w:i/>
          <w:iCs/>
          <w:color w:val="333333"/>
          <w:sz w:val="22"/>
          <w:szCs w:val="22"/>
          <w:vertAlign w:val="superscript"/>
        </w:rPr>
        <w:t>th</w:t>
      </w:r>
      <w:r w:rsidRPr="6FDE9C96">
        <w:rPr>
          <w:rFonts w:ascii="Calibri" w:eastAsia="Calibri" w:hAnsi="Calibri" w:cs="Calibri"/>
          <w:i/>
          <w:iCs/>
          <w:color w:val="333333"/>
          <w:sz w:val="22"/>
          <w:szCs w:val="22"/>
        </w:rPr>
        <w:t xml:space="preserve"> Amendment </w:t>
      </w:r>
      <w:r w:rsidR="629B4E50" w:rsidRPr="6FDE9C96">
        <w:rPr>
          <w:rFonts w:ascii="Calibri" w:eastAsia="Calibri" w:hAnsi="Calibri" w:cs="Calibri"/>
          <w:i/>
          <w:iCs/>
          <w:color w:val="333333"/>
          <w:sz w:val="22"/>
          <w:szCs w:val="22"/>
        </w:rPr>
        <w:t>to</w:t>
      </w:r>
      <w:r w:rsidRPr="6FDE9C96">
        <w:rPr>
          <w:rFonts w:ascii="Calibri" w:eastAsia="Calibri" w:hAnsi="Calibri" w:cs="Calibri"/>
          <w:i/>
          <w:iCs/>
          <w:color w:val="333333"/>
          <w:sz w:val="22"/>
          <w:szCs w:val="22"/>
        </w:rPr>
        <w:t xml:space="preserve"> the U</w:t>
      </w:r>
      <w:r w:rsidR="449C56B6" w:rsidRPr="6FDE9C96">
        <w:rPr>
          <w:rFonts w:ascii="Calibri" w:eastAsia="Calibri" w:hAnsi="Calibri" w:cs="Calibri"/>
          <w:i/>
          <w:iCs/>
          <w:color w:val="333333"/>
          <w:sz w:val="22"/>
          <w:szCs w:val="22"/>
        </w:rPr>
        <w:t xml:space="preserve">nited </w:t>
      </w:r>
      <w:r w:rsidRPr="6FDE9C96">
        <w:rPr>
          <w:rFonts w:ascii="Calibri" w:eastAsia="Calibri" w:hAnsi="Calibri" w:cs="Calibri"/>
          <w:i/>
          <w:iCs/>
          <w:color w:val="333333"/>
          <w:sz w:val="22"/>
          <w:szCs w:val="22"/>
        </w:rPr>
        <w:t>S</w:t>
      </w:r>
      <w:r w:rsidR="21D17095" w:rsidRPr="6FDE9C96">
        <w:rPr>
          <w:rFonts w:ascii="Calibri" w:eastAsia="Calibri" w:hAnsi="Calibri" w:cs="Calibri"/>
          <w:i/>
          <w:iCs/>
          <w:color w:val="333333"/>
          <w:sz w:val="22"/>
          <w:szCs w:val="22"/>
        </w:rPr>
        <w:t>tates</w:t>
      </w:r>
      <w:r w:rsidRPr="6FDE9C96">
        <w:rPr>
          <w:rFonts w:ascii="Calibri" w:eastAsia="Calibri" w:hAnsi="Calibri" w:cs="Calibri"/>
          <w:i/>
          <w:iCs/>
          <w:color w:val="333333"/>
          <w:sz w:val="22"/>
          <w:szCs w:val="22"/>
        </w:rPr>
        <w:t xml:space="preserve"> Constitution</w:t>
      </w:r>
      <w:r w:rsidR="15391AAE" w:rsidRPr="6FDE9C96">
        <w:rPr>
          <w:rFonts w:ascii="Calibri" w:eastAsia="Calibri" w:hAnsi="Calibri" w:cs="Calibri"/>
          <w:i/>
          <w:iCs/>
          <w:color w:val="333333"/>
          <w:sz w:val="22"/>
          <w:szCs w:val="22"/>
        </w:rPr>
        <w:t>. The ERA protects the equality of rights under the law regardless of sex</w:t>
      </w:r>
      <w:r w:rsidR="6CFB09D7" w:rsidRPr="6FDE9C96">
        <w:rPr>
          <w:rFonts w:ascii="Calibri" w:eastAsia="Calibri" w:hAnsi="Calibri" w:cs="Calibri"/>
          <w:i/>
          <w:iCs/>
          <w:color w:val="333333"/>
          <w:sz w:val="22"/>
          <w:szCs w:val="22"/>
        </w:rPr>
        <w:t>, and</w:t>
      </w:r>
      <w:r w:rsidR="15C21ED2" w:rsidRPr="6FDE9C96">
        <w:rPr>
          <w:rFonts w:ascii="Calibri" w:eastAsia="Calibri" w:hAnsi="Calibri" w:cs="Calibri"/>
          <w:i/>
          <w:iCs/>
          <w:color w:val="333333"/>
          <w:sz w:val="22"/>
          <w:szCs w:val="22"/>
        </w:rPr>
        <w:t xml:space="preserve"> it</w:t>
      </w:r>
      <w:r w:rsidR="6CFB09D7" w:rsidRPr="6FDE9C96">
        <w:rPr>
          <w:rFonts w:ascii="Calibri" w:eastAsia="Calibri" w:hAnsi="Calibri" w:cs="Calibri"/>
          <w:i/>
          <w:iCs/>
          <w:color w:val="333333"/>
          <w:sz w:val="22"/>
          <w:szCs w:val="22"/>
        </w:rPr>
        <w:t xml:space="preserve"> is imperative to uphold the rights of nearly 170 million women</w:t>
      </w:r>
      <w:r w:rsidR="492A2A14" w:rsidRPr="6FDE9C96">
        <w:rPr>
          <w:rFonts w:ascii="Calibri" w:eastAsia="Calibri" w:hAnsi="Calibri" w:cs="Calibri"/>
          <w:i/>
          <w:iCs/>
          <w:color w:val="333333"/>
          <w:sz w:val="22"/>
          <w:szCs w:val="22"/>
        </w:rPr>
        <w:t>,</w:t>
      </w:r>
      <w:r w:rsidR="6CFB09D7" w:rsidRPr="6FDE9C96">
        <w:rPr>
          <w:rFonts w:ascii="Calibri" w:eastAsia="Calibri" w:hAnsi="Calibri" w:cs="Calibri"/>
          <w:i/>
          <w:iCs/>
          <w:color w:val="333333"/>
          <w:sz w:val="22"/>
          <w:szCs w:val="22"/>
        </w:rPr>
        <w:t xml:space="preserve"> girls, and LGBTQIA+ people in the US</w:t>
      </w:r>
      <w:r w:rsidR="15391AAE" w:rsidRPr="6FDE9C96">
        <w:rPr>
          <w:rFonts w:ascii="Calibri" w:eastAsia="Calibri" w:hAnsi="Calibri" w:cs="Calibri"/>
          <w:i/>
          <w:iCs/>
          <w:color w:val="333333"/>
          <w:sz w:val="22"/>
          <w:szCs w:val="22"/>
        </w:rPr>
        <w:t>.</w:t>
      </w:r>
    </w:p>
    <w:p w14:paraId="0994B963" w14:textId="2E14D39F" w:rsidR="008F37EE" w:rsidRDefault="3506DD1A" w:rsidP="6FDE9C96">
      <w:pPr>
        <w:spacing w:line="257" w:lineRule="auto"/>
        <w:rPr>
          <w:rFonts w:ascii="Calibri" w:eastAsia="Calibri" w:hAnsi="Calibri" w:cs="Calibri"/>
          <w:i/>
          <w:iCs/>
          <w:color w:val="333333"/>
          <w:sz w:val="22"/>
          <w:szCs w:val="22"/>
        </w:rPr>
      </w:pPr>
      <w:r w:rsidRPr="6FDE9C96">
        <w:rPr>
          <w:rFonts w:ascii="Calibri" w:eastAsia="Calibri" w:hAnsi="Calibri" w:cs="Calibri"/>
          <w:i/>
          <w:iCs/>
          <w:color w:val="333333"/>
          <w:sz w:val="22"/>
          <w:szCs w:val="22"/>
        </w:rPr>
        <w:t xml:space="preserve">Following the 2024 presidential election, </w:t>
      </w:r>
      <w:r w:rsidR="1AE63C08" w:rsidRPr="6FDE9C96">
        <w:rPr>
          <w:rFonts w:ascii="Calibri" w:eastAsia="Calibri" w:hAnsi="Calibri" w:cs="Calibri"/>
          <w:i/>
          <w:iCs/>
          <w:color w:val="333333"/>
          <w:sz w:val="22"/>
          <w:szCs w:val="22"/>
        </w:rPr>
        <w:t>LWVUS</w:t>
      </w:r>
      <w:r w:rsidR="736873FD" w:rsidRPr="6FDE9C96">
        <w:rPr>
          <w:rFonts w:ascii="Calibri" w:eastAsia="Calibri" w:hAnsi="Calibri" w:cs="Calibri"/>
          <w:i/>
          <w:iCs/>
          <w:color w:val="333333"/>
          <w:sz w:val="22"/>
          <w:szCs w:val="22"/>
        </w:rPr>
        <w:t xml:space="preserve"> </w:t>
      </w:r>
      <w:r w:rsidR="68B1A598" w:rsidRPr="6FDE9C96">
        <w:rPr>
          <w:rFonts w:ascii="Calibri" w:eastAsia="Calibri" w:hAnsi="Calibri" w:cs="Calibri"/>
          <w:i/>
          <w:iCs/>
          <w:color w:val="333333"/>
          <w:sz w:val="22"/>
          <w:szCs w:val="22"/>
        </w:rPr>
        <w:t xml:space="preserve">and the broader League network worked feverishly at all levels to urge President Biden to instruct the National Archivist to certify and publish the </w:t>
      </w:r>
      <w:r w:rsidR="50085AF6" w:rsidRPr="6FDE9C96">
        <w:rPr>
          <w:rFonts w:ascii="Calibri" w:eastAsia="Calibri" w:hAnsi="Calibri" w:cs="Calibri"/>
          <w:i/>
          <w:iCs/>
          <w:color w:val="333333"/>
          <w:sz w:val="22"/>
          <w:szCs w:val="22"/>
        </w:rPr>
        <w:t xml:space="preserve">fully ratified </w:t>
      </w:r>
      <w:r w:rsidR="68B1A598" w:rsidRPr="6FDE9C96">
        <w:rPr>
          <w:rFonts w:ascii="Calibri" w:eastAsia="Calibri" w:hAnsi="Calibri" w:cs="Calibri"/>
          <w:i/>
          <w:iCs/>
          <w:color w:val="333333"/>
          <w:sz w:val="22"/>
          <w:szCs w:val="22"/>
        </w:rPr>
        <w:t>E</w:t>
      </w:r>
      <w:r w:rsidR="23B80846" w:rsidRPr="6FDE9C96">
        <w:rPr>
          <w:rFonts w:ascii="Calibri" w:eastAsia="Calibri" w:hAnsi="Calibri" w:cs="Calibri"/>
          <w:i/>
          <w:iCs/>
          <w:color w:val="333333"/>
          <w:sz w:val="22"/>
          <w:szCs w:val="22"/>
        </w:rPr>
        <w:t xml:space="preserve">RA </w:t>
      </w:r>
      <w:r w:rsidR="68B1A598" w:rsidRPr="6FDE9C96">
        <w:rPr>
          <w:rFonts w:ascii="Calibri" w:eastAsia="Calibri" w:hAnsi="Calibri" w:cs="Calibri"/>
          <w:i/>
          <w:iCs/>
          <w:color w:val="333333"/>
          <w:sz w:val="22"/>
          <w:szCs w:val="22"/>
        </w:rPr>
        <w:t>in the US Constitution</w:t>
      </w:r>
      <w:r w:rsidR="7F128EF3" w:rsidRPr="6FDE9C96">
        <w:rPr>
          <w:rFonts w:ascii="Calibri" w:eastAsia="Calibri" w:hAnsi="Calibri" w:cs="Calibri"/>
          <w:i/>
          <w:iCs/>
          <w:color w:val="333333"/>
          <w:sz w:val="22"/>
          <w:szCs w:val="22"/>
        </w:rPr>
        <w:t xml:space="preserve">, </w:t>
      </w:r>
      <w:r w:rsidR="2835217D" w:rsidRPr="6FDE9C96">
        <w:rPr>
          <w:rFonts w:ascii="Calibri" w:eastAsia="Calibri" w:hAnsi="Calibri" w:cs="Calibri"/>
          <w:i/>
          <w:iCs/>
          <w:color w:val="333333"/>
          <w:sz w:val="22"/>
          <w:szCs w:val="22"/>
        </w:rPr>
        <w:t>where it rightfully belongs</w:t>
      </w:r>
      <w:r w:rsidR="68B1A598" w:rsidRPr="6FDE9C96">
        <w:rPr>
          <w:rFonts w:ascii="Calibri" w:eastAsia="Calibri" w:hAnsi="Calibri" w:cs="Calibri"/>
          <w:i/>
          <w:iCs/>
          <w:color w:val="333333"/>
          <w:sz w:val="22"/>
          <w:szCs w:val="22"/>
        </w:rPr>
        <w:t>.</w:t>
      </w:r>
    </w:p>
    <w:p w14:paraId="7029CA15" w14:textId="448FA933" w:rsidR="5C384753" w:rsidRDefault="5C384753" w:rsidP="6FDE9C96">
      <w:pPr>
        <w:spacing w:line="257" w:lineRule="auto"/>
        <w:rPr>
          <w:rFonts w:ascii="Calibri" w:eastAsia="Calibri" w:hAnsi="Calibri" w:cs="Calibri"/>
          <w:i/>
          <w:iCs/>
          <w:color w:val="333333"/>
          <w:sz w:val="22"/>
          <w:szCs w:val="22"/>
        </w:rPr>
      </w:pPr>
      <w:r w:rsidRPr="6FDE9C96">
        <w:rPr>
          <w:rFonts w:ascii="Calibri" w:eastAsia="Calibri" w:hAnsi="Calibri" w:cs="Calibri"/>
          <w:i/>
          <w:iCs/>
          <w:color w:val="333333"/>
          <w:sz w:val="22"/>
          <w:szCs w:val="22"/>
        </w:rPr>
        <w:t xml:space="preserve">On January 17, 2025, President Biden released a White House </w:t>
      </w:r>
      <w:hyperlink r:id="rId7">
        <w:r w:rsidRPr="6FDE9C96">
          <w:rPr>
            <w:rStyle w:val="Hyperlink"/>
            <w:rFonts w:ascii="Calibri" w:eastAsia="Calibri" w:hAnsi="Calibri" w:cs="Calibri"/>
            <w:i/>
            <w:iCs/>
            <w:sz w:val="22"/>
            <w:szCs w:val="22"/>
          </w:rPr>
          <w:t>statement</w:t>
        </w:r>
      </w:hyperlink>
      <w:r w:rsidRPr="6FDE9C96">
        <w:rPr>
          <w:rFonts w:ascii="Calibri" w:eastAsia="Calibri" w:hAnsi="Calibri" w:cs="Calibri"/>
          <w:i/>
          <w:iCs/>
          <w:color w:val="333333"/>
          <w:sz w:val="22"/>
          <w:szCs w:val="22"/>
        </w:rPr>
        <w:t xml:space="preserve"> affirming that the ERA is the</w:t>
      </w:r>
      <w:r w:rsidR="1E21EB23" w:rsidRPr="6FDE9C96">
        <w:rPr>
          <w:rFonts w:ascii="Calibri" w:eastAsia="Calibri" w:hAnsi="Calibri" w:cs="Calibri"/>
          <w:i/>
          <w:iCs/>
          <w:color w:val="333333"/>
          <w:sz w:val="22"/>
          <w:szCs w:val="22"/>
        </w:rPr>
        <w:t xml:space="preserve"> 28</w:t>
      </w:r>
      <w:r w:rsidR="1E21EB23" w:rsidRPr="6FDE9C96">
        <w:rPr>
          <w:rFonts w:ascii="Calibri" w:eastAsia="Calibri" w:hAnsi="Calibri" w:cs="Calibri"/>
          <w:i/>
          <w:iCs/>
          <w:color w:val="333333"/>
          <w:sz w:val="22"/>
          <w:szCs w:val="22"/>
          <w:vertAlign w:val="superscript"/>
        </w:rPr>
        <w:t>th</w:t>
      </w:r>
      <w:r w:rsidR="1E21EB23" w:rsidRPr="6FDE9C96">
        <w:rPr>
          <w:rFonts w:ascii="Calibri" w:eastAsia="Calibri" w:hAnsi="Calibri" w:cs="Calibri"/>
          <w:i/>
          <w:iCs/>
          <w:color w:val="333333"/>
          <w:sz w:val="22"/>
          <w:szCs w:val="22"/>
        </w:rPr>
        <w:t xml:space="preserve"> Amendment and the</w:t>
      </w:r>
      <w:r w:rsidRPr="6FDE9C96">
        <w:rPr>
          <w:rFonts w:ascii="Calibri" w:eastAsia="Calibri" w:hAnsi="Calibri" w:cs="Calibri"/>
          <w:i/>
          <w:iCs/>
          <w:color w:val="333333"/>
          <w:sz w:val="22"/>
          <w:szCs w:val="22"/>
        </w:rPr>
        <w:t xml:space="preserve"> law of the land. </w:t>
      </w:r>
      <w:r w:rsidR="35C69C87" w:rsidRPr="6FDE9C96">
        <w:rPr>
          <w:rFonts w:ascii="Calibri" w:eastAsia="Calibri" w:hAnsi="Calibri" w:cs="Calibri"/>
          <w:i/>
          <w:iCs/>
          <w:color w:val="333333"/>
          <w:sz w:val="22"/>
          <w:szCs w:val="22"/>
        </w:rPr>
        <w:t xml:space="preserve">While the </w:t>
      </w:r>
      <w:r w:rsidR="5012C5D0" w:rsidRPr="6FDE9C96">
        <w:rPr>
          <w:rFonts w:ascii="Calibri" w:eastAsia="Calibri" w:hAnsi="Calibri" w:cs="Calibri"/>
          <w:i/>
          <w:iCs/>
          <w:color w:val="333333"/>
          <w:sz w:val="22"/>
          <w:szCs w:val="22"/>
        </w:rPr>
        <w:t>N</w:t>
      </w:r>
      <w:r w:rsidRPr="6FDE9C96">
        <w:rPr>
          <w:rFonts w:ascii="Calibri" w:eastAsia="Calibri" w:hAnsi="Calibri" w:cs="Calibri"/>
          <w:i/>
          <w:iCs/>
          <w:color w:val="333333"/>
          <w:sz w:val="22"/>
          <w:szCs w:val="22"/>
        </w:rPr>
        <w:t>ational Archivist did not take any action</w:t>
      </w:r>
      <w:r w:rsidR="26431412" w:rsidRPr="6FDE9C96">
        <w:rPr>
          <w:rFonts w:ascii="Calibri" w:eastAsia="Calibri" w:hAnsi="Calibri" w:cs="Calibri"/>
          <w:i/>
          <w:iCs/>
          <w:color w:val="333333"/>
          <w:sz w:val="22"/>
          <w:szCs w:val="22"/>
        </w:rPr>
        <w:t>, the Amendment is valid “to all intents and purposes</w:t>
      </w:r>
      <w:r w:rsidR="09D956A1" w:rsidRPr="6FDE9C96">
        <w:rPr>
          <w:rFonts w:ascii="Calibri" w:eastAsia="Calibri" w:hAnsi="Calibri" w:cs="Calibri"/>
          <w:i/>
          <w:iCs/>
          <w:color w:val="333333"/>
          <w:sz w:val="22"/>
          <w:szCs w:val="22"/>
        </w:rPr>
        <w:t>,</w:t>
      </w:r>
      <w:r w:rsidR="26431412" w:rsidRPr="6FDE9C96">
        <w:rPr>
          <w:rFonts w:ascii="Calibri" w:eastAsia="Calibri" w:hAnsi="Calibri" w:cs="Calibri"/>
          <w:i/>
          <w:iCs/>
          <w:color w:val="333333"/>
          <w:sz w:val="22"/>
          <w:szCs w:val="22"/>
        </w:rPr>
        <w:t>” according to Article V of the Constitution</w:t>
      </w:r>
      <w:r w:rsidR="17123204" w:rsidRPr="6FDE9C96">
        <w:rPr>
          <w:rFonts w:ascii="Calibri" w:eastAsia="Calibri" w:hAnsi="Calibri" w:cs="Calibri"/>
          <w:i/>
          <w:iCs/>
          <w:color w:val="333333"/>
          <w:sz w:val="22"/>
          <w:szCs w:val="22"/>
        </w:rPr>
        <w:t>.</w:t>
      </w:r>
    </w:p>
    <w:p w14:paraId="14E8F1D7" w14:textId="33B9A6A9" w:rsidR="008F37EE" w:rsidRDefault="17123204" w:rsidP="6FDE9C96">
      <w:pPr>
        <w:spacing w:line="257" w:lineRule="auto"/>
        <w:rPr>
          <w:rFonts w:ascii="Calibri" w:eastAsia="Calibri" w:hAnsi="Calibri" w:cs="Calibri"/>
          <w:i/>
          <w:iCs/>
          <w:sz w:val="22"/>
          <w:szCs w:val="22"/>
        </w:rPr>
      </w:pPr>
      <w:r w:rsidRPr="6FDE9C96">
        <w:rPr>
          <w:rFonts w:ascii="Calibri" w:eastAsia="Calibri" w:hAnsi="Calibri" w:cs="Calibri"/>
          <w:i/>
          <w:iCs/>
          <w:color w:val="333333"/>
          <w:sz w:val="22"/>
          <w:szCs w:val="22"/>
        </w:rPr>
        <w:t>T</w:t>
      </w:r>
      <w:r w:rsidR="53CC1411" w:rsidRPr="6FDE9C96">
        <w:rPr>
          <w:rFonts w:ascii="Calibri" w:eastAsia="Calibri" w:hAnsi="Calibri" w:cs="Calibri"/>
          <w:i/>
          <w:iCs/>
          <w:color w:val="333333"/>
          <w:sz w:val="22"/>
          <w:szCs w:val="22"/>
        </w:rPr>
        <w:t>his Women’s History Month,</w:t>
      </w:r>
      <w:r w:rsidR="68B1A598" w:rsidRPr="6FDE9C96">
        <w:rPr>
          <w:rFonts w:ascii="Calibri" w:eastAsia="Calibri" w:hAnsi="Calibri" w:cs="Calibri"/>
          <w:i/>
          <w:iCs/>
          <w:color w:val="333333"/>
          <w:sz w:val="22"/>
          <w:szCs w:val="22"/>
        </w:rPr>
        <w:t xml:space="preserve"> </w:t>
      </w:r>
      <w:r w:rsidR="68B1A598" w:rsidRPr="6FDE9C96">
        <w:rPr>
          <w:rFonts w:ascii="Calibri" w:eastAsia="Calibri" w:hAnsi="Calibri" w:cs="Calibri"/>
          <w:b/>
          <w:bCs/>
          <w:i/>
          <w:iCs/>
          <w:color w:val="333333"/>
          <w:sz w:val="22"/>
          <w:szCs w:val="22"/>
        </w:rPr>
        <w:t>we a</w:t>
      </w:r>
      <w:r w:rsidR="28657A10" w:rsidRPr="6FDE9C96">
        <w:rPr>
          <w:rFonts w:ascii="Calibri" w:eastAsia="Calibri" w:hAnsi="Calibri" w:cs="Calibri"/>
          <w:b/>
          <w:bCs/>
          <w:i/>
          <w:iCs/>
          <w:color w:val="333333"/>
          <w:sz w:val="22"/>
          <w:szCs w:val="22"/>
        </w:rPr>
        <w:t>re providing a letter to the editor template</w:t>
      </w:r>
      <w:r w:rsidR="55753312" w:rsidRPr="6FDE9C96">
        <w:rPr>
          <w:rFonts w:ascii="Calibri" w:eastAsia="Calibri" w:hAnsi="Calibri" w:cs="Calibri"/>
          <w:b/>
          <w:bCs/>
          <w:i/>
          <w:iCs/>
          <w:color w:val="333333"/>
          <w:sz w:val="22"/>
          <w:szCs w:val="22"/>
        </w:rPr>
        <w:t xml:space="preserve"> (LTE)</w:t>
      </w:r>
      <w:r w:rsidR="28657A10" w:rsidRPr="6FDE9C96">
        <w:rPr>
          <w:rFonts w:ascii="Calibri" w:eastAsia="Calibri" w:hAnsi="Calibri" w:cs="Calibri"/>
          <w:b/>
          <w:bCs/>
          <w:i/>
          <w:iCs/>
          <w:color w:val="333333"/>
          <w:sz w:val="22"/>
          <w:szCs w:val="22"/>
        </w:rPr>
        <w:t xml:space="preserve"> for</w:t>
      </w:r>
      <w:r w:rsidR="68B1A598" w:rsidRPr="6FDE9C96">
        <w:rPr>
          <w:rFonts w:ascii="Calibri" w:eastAsia="Calibri" w:hAnsi="Calibri" w:cs="Calibri"/>
          <w:b/>
          <w:bCs/>
          <w:i/>
          <w:iCs/>
          <w:color w:val="333333"/>
          <w:sz w:val="22"/>
          <w:szCs w:val="22"/>
        </w:rPr>
        <w:t xml:space="preserve"> state and local Leagues to submit to your state and local papers</w:t>
      </w:r>
      <w:r w:rsidR="68B1A598" w:rsidRPr="6FDE9C96">
        <w:rPr>
          <w:rFonts w:ascii="Calibri" w:eastAsia="Calibri" w:hAnsi="Calibri" w:cs="Calibri"/>
          <w:i/>
          <w:iCs/>
          <w:color w:val="333333"/>
          <w:sz w:val="22"/>
          <w:szCs w:val="22"/>
        </w:rPr>
        <w:t>, respectively</w:t>
      </w:r>
      <w:r w:rsidR="76479C1D" w:rsidRPr="6FDE9C96">
        <w:rPr>
          <w:rFonts w:ascii="Calibri" w:eastAsia="Calibri" w:hAnsi="Calibri" w:cs="Calibri"/>
          <w:i/>
          <w:iCs/>
          <w:color w:val="333333"/>
          <w:sz w:val="22"/>
          <w:szCs w:val="22"/>
        </w:rPr>
        <w:t xml:space="preserve">, to educate communities across the </w:t>
      </w:r>
      <w:r w:rsidR="61884DB0" w:rsidRPr="6FDE9C96">
        <w:rPr>
          <w:rFonts w:ascii="Calibri" w:eastAsia="Calibri" w:hAnsi="Calibri" w:cs="Calibri"/>
          <w:i/>
          <w:iCs/>
          <w:color w:val="333333"/>
          <w:sz w:val="22"/>
          <w:szCs w:val="22"/>
        </w:rPr>
        <w:t>country</w:t>
      </w:r>
      <w:r w:rsidR="76479C1D" w:rsidRPr="6FDE9C96">
        <w:rPr>
          <w:rFonts w:ascii="Calibri" w:eastAsia="Calibri" w:hAnsi="Calibri" w:cs="Calibri"/>
          <w:i/>
          <w:iCs/>
          <w:sz w:val="22"/>
          <w:szCs w:val="22"/>
        </w:rPr>
        <w:t>. We have highlighted the places for your tailoring.</w:t>
      </w:r>
      <w:r w:rsidR="3BACE1B3" w:rsidRPr="6FDE9C96">
        <w:rPr>
          <w:rFonts w:ascii="Calibri" w:eastAsia="Calibri" w:hAnsi="Calibri" w:cs="Calibri"/>
          <w:i/>
          <w:iCs/>
          <w:sz w:val="22"/>
          <w:szCs w:val="22"/>
        </w:rPr>
        <w:t xml:space="preserve"> </w:t>
      </w:r>
      <w:r w:rsidR="76479C1D" w:rsidRPr="6FDE9C96">
        <w:rPr>
          <w:rFonts w:ascii="Calibri" w:eastAsia="Calibri" w:hAnsi="Calibri" w:cs="Calibri"/>
          <w:i/>
          <w:iCs/>
          <w:sz w:val="22"/>
          <w:szCs w:val="22"/>
        </w:rPr>
        <w:t>If you are a local League planning to submit an LTE to a newspaper that serves your entire state, be sure to coordinate with your state League to avoid duplication or same-day submission.</w:t>
      </w:r>
    </w:p>
    <w:p w14:paraId="7CBF3585" w14:textId="170DCB28" w:rsidR="008F37EE" w:rsidRDefault="76479C1D" w:rsidP="5AEFD068">
      <w:pPr>
        <w:spacing w:line="257" w:lineRule="auto"/>
      </w:pPr>
      <w:r w:rsidRPr="5AEFD068">
        <w:rPr>
          <w:rFonts w:ascii="Calibri" w:eastAsia="Calibri" w:hAnsi="Calibri" w:cs="Calibri"/>
          <w:i/>
          <w:iCs/>
          <w:color w:val="333333"/>
          <w:sz w:val="22"/>
          <w:szCs w:val="22"/>
        </w:rPr>
        <w:t xml:space="preserve">Most news outlets publish instructions on how to submit an LTE. The directions will include the word limit (please be sure to adhere for the greatest chance of publication), email address for where to send your letter, and often guidelines on what the paper looks for in LTEs. Find more </w:t>
      </w:r>
      <w:hyperlink r:id="rId8">
        <w:r w:rsidRPr="5AEFD068">
          <w:rPr>
            <w:rStyle w:val="Hyperlink"/>
            <w:rFonts w:ascii="Calibri" w:eastAsia="Calibri" w:hAnsi="Calibri" w:cs="Calibri"/>
            <w:i/>
            <w:iCs/>
            <w:sz w:val="22"/>
            <w:szCs w:val="22"/>
          </w:rPr>
          <w:t>guidance</w:t>
        </w:r>
      </w:hyperlink>
      <w:r w:rsidRPr="5AEFD068">
        <w:rPr>
          <w:rFonts w:ascii="Calibri" w:eastAsia="Calibri" w:hAnsi="Calibri" w:cs="Calibri"/>
          <w:i/>
          <w:iCs/>
          <w:color w:val="333333"/>
          <w:sz w:val="22"/>
          <w:szCs w:val="22"/>
        </w:rPr>
        <w:t xml:space="preserve"> on LTEs on the League Management Site.</w:t>
      </w:r>
    </w:p>
    <w:p w14:paraId="3EF0C8A9" w14:textId="07A7DD63" w:rsidR="008F37EE" w:rsidRDefault="76479C1D" w:rsidP="5AEFD068">
      <w:pPr>
        <w:spacing w:line="257" w:lineRule="auto"/>
      </w:pPr>
      <w:r w:rsidRPr="5AEFD068">
        <w:rPr>
          <w:rFonts w:ascii="Calibri" w:eastAsia="Calibri" w:hAnsi="Calibri" w:cs="Calibri"/>
          <w:i/>
          <w:iCs/>
          <w:color w:val="333333"/>
          <w:sz w:val="22"/>
          <w:szCs w:val="22"/>
        </w:rPr>
        <w:t xml:space="preserve">If you submit an LTE or have any questions, please contact Rebecca Goldman at </w:t>
      </w:r>
      <w:hyperlink r:id="rId9">
        <w:r w:rsidRPr="5AEFD068">
          <w:rPr>
            <w:rStyle w:val="Hyperlink"/>
            <w:rFonts w:ascii="Calibri" w:eastAsia="Calibri" w:hAnsi="Calibri" w:cs="Calibri"/>
            <w:i/>
            <w:iCs/>
            <w:sz w:val="22"/>
            <w:szCs w:val="22"/>
          </w:rPr>
          <w:t>rgoldman@lwv.org</w:t>
        </w:r>
      </w:hyperlink>
      <w:r w:rsidRPr="5AEFD068">
        <w:rPr>
          <w:rFonts w:ascii="Calibri" w:eastAsia="Calibri" w:hAnsi="Calibri" w:cs="Calibri"/>
          <w:i/>
          <w:iCs/>
          <w:color w:val="333333"/>
          <w:sz w:val="22"/>
          <w:szCs w:val="22"/>
        </w:rPr>
        <w:t xml:space="preserve"> for record-keeping and support.</w:t>
      </w:r>
    </w:p>
    <w:p w14:paraId="54753720" w14:textId="70BF44FC" w:rsidR="008F37EE" w:rsidRDefault="1B1346F7" w:rsidP="5AEFD068">
      <w:pPr>
        <w:spacing w:line="257" w:lineRule="auto"/>
        <w:rPr>
          <w:rFonts w:ascii="Calibri" w:eastAsia="Calibri" w:hAnsi="Calibri" w:cs="Calibri"/>
          <w:i/>
          <w:iCs/>
          <w:color w:val="333333"/>
          <w:sz w:val="22"/>
          <w:szCs w:val="22"/>
        </w:rPr>
      </w:pPr>
      <w:r w:rsidRPr="5AEFD068">
        <w:rPr>
          <w:rFonts w:ascii="Calibri" w:eastAsia="Calibri" w:hAnsi="Calibri" w:cs="Calibri"/>
          <w:i/>
          <w:iCs/>
          <w:color w:val="333333"/>
          <w:sz w:val="22"/>
          <w:szCs w:val="22"/>
        </w:rPr>
        <w:t xml:space="preserve">For more information on the ERA, visit LWVUS’ LMS </w:t>
      </w:r>
      <w:hyperlink r:id="rId10">
        <w:r w:rsidRPr="5AEFD068">
          <w:rPr>
            <w:rStyle w:val="Hyperlink"/>
            <w:rFonts w:ascii="Calibri" w:eastAsia="Calibri" w:hAnsi="Calibri" w:cs="Calibri"/>
            <w:i/>
            <w:iCs/>
            <w:sz w:val="22"/>
            <w:szCs w:val="22"/>
          </w:rPr>
          <w:t>T</w:t>
        </w:r>
        <w:r w:rsidR="056B5CAA" w:rsidRPr="5AEFD068">
          <w:rPr>
            <w:rStyle w:val="Hyperlink"/>
            <w:rFonts w:ascii="Calibri" w:eastAsia="Calibri" w:hAnsi="Calibri" w:cs="Calibri"/>
            <w:i/>
            <w:iCs/>
            <w:sz w:val="22"/>
            <w:szCs w:val="22"/>
          </w:rPr>
          <w:t>oolkit</w:t>
        </w:r>
      </w:hyperlink>
      <w:r w:rsidR="4FB8535F" w:rsidRPr="5AEFD068">
        <w:rPr>
          <w:rFonts w:ascii="Calibri" w:eastAsia="Calibri" w:hAnsi="Calibri" w:cs="Calibri"/>
          <w:i/>
          <w:iCs/>
          <w:color w:val="333333"/>
          <w:sz w:val="22"/>
          <w:szCs w:val="22"/>
        </w:rPr>
        <w:t>.</w:t>
      </w:r>
    </w:p>
    <w:p w14:paraId="36748FCE" w14:textId="1481E2D9" w:rsidR="008F37EE" w:rsidRDefault="008F37EE" w:rsidP="349A4A23">
      <w:pPr>
        <w:spacing w:line="257" w:lineRule="auto"/>
        <w:rPr>
          <w:rFonts w:ascii="Calibri" w:eastAsia="Calibri" w:hAnsi="Calibri" w:cs="Calibri"/>
          <w:color w:val="333333"/>
          <w:sz w:val="22"/>
          <w:szCs w:val="22"/>
        </w:rPr>
      </w:pPr>
    </w:p>
    <w:p w14:paraId="531DBE0F" w14:textId="04225E4C" w:rsidR="008F37EE" w:rsidRDefault="008F37EE" w:rsidP="349A4A23">
      <w:pPr>
        <w:spacing w:line="257" w:lineRule="auto"/>
        <w:rPr>
          <w:rFonts w:ascii="Calibri" w:eastAsia="Calibri" w:hAnsi="Calibri" w:cs="Calibri"/>
          <w:color w:val="333333"/>
          <w:sz w:val="22"/>
          <w:szCs w:val="22"/>
        </w:rPr>
      </w:pPr>
    </w:p>
    <w:p w14:paraId="681B444F" w14:textId="3F331415" w:rsidR="008F37EE" w:rsidRDefault="008F37EE" w:rsidP="349A4A23">
      <w:pPr>
        <w:spacing w:line="257" w:lineRule="auto"/>
        <w:rPr>
          <w:rFonts w:ascii="Calibri" w:eastAsia="Calibri" w:hAnsi="Calibri" w:cs="Calibri"/>
          <w:color w:val="333333"/>
          <w:sz w:val="22"/>
          <w:szCs w:val="22"/>
        </w:rPr>
      </w:pPr>
    </w:p>
    <w:p w14:paraId="007DD95C" w14:textId="3611B3A6" w:rsidR="008F37EE" w:rsidRDefault="008F37EE" w:rsidP="349A4A23">
      <w:pPr>
        <w:spacing w:line="257" w:lineRule="auto"/>
        <w:rPr>
          <w:rFonts w:ascii="Calibri" w:eastAsia="Calibri" w:hAnsi="Calibri" w:cs="Calibri"/>
          <w:color w:val="333333"/>
          <w:sz w:val="22"/>
          <w:szCs w:val="22"/>
        </w:rPr>
      </w:pPr>
    </w:p>
    <w:p w14:paraId="248C8DCE" w14:textId="0AAAA606" w:rsidR="008F37EE" w:rsidRDefault="008F37EE" w:rsidP="349A4A23">
      <w:pPr>
        <w:spacing w:line="257" w:lineRule="auto"/>
        <w:rPr>
          <w:rFonts w:ascii="Calibri" w:eastAsia="Calibri" w:hAnsi="Calibri" w:cs="Calibri"/>
          <w:color w:val="333333"/>
          <w:sz w:val="22"/>
          <w:szCs w:val="22"/>
        </w:rPr>
      </w:pPr>
    </w:p>
    <w:p w14:paraId="02FE19E2" w14:textId="5C9CEF73" w:rsidR="008F37EE" w:rsidRDefault="008F37EE" w:rsidP="349A4A23">
      <w:pPr>
        <w:spacing w:line="257" w:lineRule="auto"/>
        <w:rPr>
          <w:rFonts w:ascii="Calibri" w:eastAsia="Calibri" w:hAnsi="Calibri" w:cs="Calibri"/>
          <w:color w:val="333333"/>
          <w:sz w:val="22"/>
          <w:szCs w:val="22"/>
        </w:rPr>
      </w:pPr>
    </w:p>
    <w:p w14:paraId="104B9714" w14:textId="64E66D63" w:rsidR="008F37EE" w:rsidRDefault="008F37EE" w:rsidP="349A4A23">
      <w:pPr>
        <w:spacing w:line="257" w:lineRule="auto"/>
        <w:rPr>
          <w:rFonts w:ascii="Calibri" w:eastAsia="Calibri" w:hAnsi="Calibri" w:cs="Calibri"/>
          <w:color w:val="333333"/>
          <w:sz w:val="22"/>
          <w:szCs w:val="22"/>
        </w:rPr>
      </w:pPr>
    </w:p>
    <w:p w14:paraId="6829D998" w14:textId="465B76F0" w:rsidR="008F37EE" w:rsidRDefault="008F37EE" w:rsidP="349A4A23">
      <w:pPr>
        <w:spacing w:line="257" w:lineRule="auto"/>
        <w:rPr>
          <w:rFonts w:ascii="Calibri" w:eastAsia="Calibri" w:hAnsi="Calibri" w:cs="Calibri"/>
          <w:color w:val="333333"/>
          <w:sz w:val="22"/>
          <w:szCs w:val="22"/>
        </w:rPr>
      </w:pPr>
    </w:p>
    <w:p w14:paraId="670D8500" w14:textId="23238F71" w:rsidR="008F37EE" w:rsidRDefault="008F37EE" w:rsidP="349A4A23">
      <w:pPr>
        <w:spacing w:line="257" w:lineRule="auto"/>
        <w:rPr>
          <w:rFonts w:ascii="Calibri" w:eastAsia="Calibri" w:hAnsi="Calibri" w:cs="Calibri"/>
          <w:color w:val="333333"/>
          <w:sz w:val="22"/>
          <w:szCs w:val="22"/>
        </w:rPr>
      </w:pPr>
    </w:p>
    <w:p w14:paraId="65B92416" w14:textId="3B4F62A3" w:rsidR="008F37EE" w:rsidRDefault="008F37EE" w:rsidP="5AEFD068">
      <w:pPr>
        <w:spacing w:line="257" w:lineRule="auto"/>
        <w:rPr>
          <w:rFonts w:ascii="Calibri" w:eastAsia="Calibri" w:hAnsi="Calibri" w:cs="Calibri"/>
          <w:color w:val="333333"/>
          <w:sz w:val="22"/>
          <w:szCs w:val="22"/>
        </w:rPr>
      </w:pPr>
    </w:p>
    <w:p w14:paraId="59809320" w14:textId="1E02F31E" w:rsidR="008F37EE" w:rsidRDefault="008F37EE" w:rsidP="5AEFD068">
      <w:pPr>
        <w:spacing w:line="257" w:lineRule="auto"/>
        <w:rPr>
          <w:rFonts w:ascii="Calibri" w:eastAsia="Calibri" w:hAnsi="Calibri" w:cs="Calibri"/>
          <w:color w:val="333333"/>
          <w:sz w:val="22"/>
          <w:szCs w:val="22"/>
        </w:rPr>
      </w:pPr>
    </w:p>
    <w:p w14:paraId="10B5333D" w14:textId="23DB4B88" w:rsidR="008F37EE" w:rsidRDefault="68B1A598" w:rsidP="5AEFD068">
      <w:pPr>
        <w:spacing w:line="257" w:lineRule="auto"/>
        <w:rPr>
          <w:rFonts w:ascii="Calibri" w:eastAsia="Calibri" w:hAnsi="Calibri" w:cs="Calibri"/>
          <w:color w:val="000000" w:themeColor="text1"/>
        </w:rPr>
      </w:pPr>
      <w:r w:rsidRPr="5AEFD068">
        <w:rPr>
          <w:rFonts w:ascii="Calibri" w:eastAsia="Calibri" w:hAnsi="Calibri" w:cs="Calibri"/>
          <w:color w:val="333333"/>
        </w:rPr>
        <w:lastRenderedPageBreak/>
        <w:t>Contact:</w:t>
      </w:r>
      <w:r w:rsidRPr="5AEFD068">
        <w:rPr>
          <w:rFonts w:ascii="Calibri" w:eastAsia="Calibri" w:hAnsi="Calibri" w:cs="Calibri"/>
          <w:color w:val="000000" w:themeColor="text1"/>
        </w:rPr>
        <w:t xml:space="preserve"> </w:t>
      </w:r>
      <w:r w:rsidR="00197DF1">
        <w:br/>
      </w:r>
      <w:r w:rsidRPr="5AEFD068">
        <w:rPr>
          <w:rFonts w:ascii="Calibri" w:eastAsia="Calibri" w:hAnsi="Calibri" w:cs="Calibri"/>
          <w:color w:val="333333"/>
          <w:highlight w:val="yellow"/>
        </w:rPr>
        <w:t>[INSERT NAME, LEAGUE NAME, EMAIL, PHONE NUMBER]</w:t>
      </w:r>
      <w:r w:rsidRPr="5AEFD068">
        <w:rPr>
          <w:rFonts w:ascii="Calibri" w:eastAsia="Calibri" w:hAnsi="Calibri" w:cs="Calibri"/>
          <w:color w:val="000000" w:themeColor="text1"/>
        </w:rPr>
        <w:t xml:space="preserve"> </w:t>
      </w:r>
    </w:p>
    <w:p w14:paraId="374DC4A9" w14:textId="66BB7BC9" w:rsidR="008F37EE" w:rsidRDefault="363F2ED2" w:rsidP="5AEFD068">
      <w:pPr>
        <w:spacing w:line="257" w:lineRule="auto"/>
        <w:rPr>
          <w:rFonts w:ascii="Calibri" w:eastAsia="Calibri" w:hAnsi="Calibri" w:cs="Calibri"/>
          <w:color w:val="333333"/>
        </w:rPr>
      </w:pPr>
      <w:r w:rsidRPr="5AEFD068">
        <w:rPr>
          <w:rFonts w:ascii="Calibri" w:eastAsia="Calibri" w:hAnsi="Calibri" w:cs="Calibri"/>
          <w:b/>
          <w:bCs/>
          <w:color w:val="333333"/>
        </w:rPr>
        <w:t xml:space="preserve">Women’s History Month: </w:t>
      </w:r>
      <w:r w:rsidR="68B1A598" w:rsidRPr="5AEFD068">
        <w:rPr>
          <w:rFonts w:ascii="Calibri" w:eastAsia="Calibri" w:hAnsi="Calibri" w:cs="Calibri"/>
          <w:b/>
          <w:bCs/>
          <w:color w:val="333333"/>
        </w:rPr>
        <w:t xml:space="preserve">We’ve Won Equal Rights </w:t>
      </w:r>
      <w:r w:rsidR="313D5033" w:rsidRPr="5AEFD068">
        <w:rPr>
          <w:rFonts w:ascii="Calibri" w:eastAsia="Calibri" w:hAnsi="Calibri" w:cs="Calibri"/>
          <w:b/>
          <w:bCs/>
          <w:color w:val="333333"/>
        </w:rPr>
        <w:t xml:space="preserve">but </w:t>
      </w:r>
      <w:r w:rsidR="68B1A598" w:rsidRPr="5AEFD068">
        <w:rPr>
          <w:rFonts w:ascii="Calibri" w:eastAsia="Calibri" w:hAnsi="Calibri" w:cs="Calibri"/>
          <w:b/>
          <w:bCs/>
          <w:color w:val="333333"/>
        </w:rPr>
        <w:t>the Fight for Equality Continues</w:t>
      </w:r>
    </w:p>
    <w:p w14:paraId="34F13F09" w14:textId="7723E40A" w:rsidR="008F37EE" w:rsidRDefault="68B1A598" w:rsidP="5AEFD068">
      <w:pPr>
        <w:spacing w:line="257" w:lineRule="auto"/>
        <w:rPr>
          <w:rFonts w:ascii="Calibri" w:eastAsia="Calibri" w:hAnsi="Calibri" w:cs="Calibri"/>
          <w:color w:val="000000" w:themeColor="text1"/>
        </w:rPr>
      </w:pPr>
      <w:r w:rsidRPr="5AEFD068">
        <w:rPr>
          <w:rFonts w:ascii="Calibri" w:eastAsia="Calibri" w:hAnsi="Calibri" w:cs="Calibri"/>
          <w:color w:val="333333"/>
        </w:rPr>
        <w:t>Dear Editor:</w:t>
      </w:r>
      <w:r w:rsidRPr="5AEFD068">
        <w:rPr>
          <w:rFonts w:ascii="Calibri" w:eastAsia="Calibri" w:hAnsi="Calibri" w:cs="Calibri"/>
          <w:color w:val="000000" w:themeColor="text1"/>
        </w:rPr>
        <w:t xml:space="preserve"> </w:t>
      </w:r>
    </w:p>
    <w:p w14:paraId="1C054BBB" w14:textId="5BD09FC1" w:rsidR="008F37EE" w:rsidRDefault="29B93473" w:rsidP="6FDE9C96">
      <w:pPr>
        <w:shd w:val="clear" w:color="auto" w:fill="FFFFFF" w:themeFill="background1"/>
        <w:spacing w:after="0"/>
        <w:rPr>
          <w:rFonts w:ascii="Calibri" w:eastAsia="Calibri" w:hAnsi="Calibri" w:cs="Calibri"/>
          <w:color w:val="000000" w:themeColor="text1"/>
        </w:rPr>
      </w:pPr>
      <w:r w:rsidRPr="6FDE9C96">
        <w:rPr>
          <w:rFonts w:ascii="Calibri" w:eastAsia="Calibri" w:hAnsi="Calibri" w:cs="Calibri"/>
          <w:color w:val="000000" w:themeColor="text1"/>
        </w:rPr>
        <w:t xml:space="preserve">This Women’s History Month, we </w:t>
      </w:r>
      <w:r w:rsidR="380BBECF" w:rsidRPr="6FDE9C96">
        <w:rPr>
          <w:rFonts w:ascii="Calibri" w:eastAsia="Calibri" w:hAnsi="Calibri" w:cs="Calibri"/>
          <w:color w:val="000000" w:themeColor="text1"/>
        </w:rPr>
        <w:t>c</w:t>
      </w:r>
      <w:r w:rsidR="3DC84C60" w:rsidRPr="6FDE9C96">
        <w:rPr>
          <w:rFonts w:ascii="Calibri" w:eastAsia="Calibri" w:hAnsi="Calibri" w:cs="Calibri"/>
          <w:color w:val="000000" w:themeColor="text1"/>
        </w:rPr>
        <w:t xml:space="preserve">elebrate </w:t>
      </w:r>
      <w:r w:rsidR="488ED68B" w:rsidRPr="6FDE9C96">
        <w:rPr>
          <w:rFonts w:ascii="Calibri" w:eastAsia="Calibri" w:hAnsi="Calibri" w:cs="Calibri"/>
          <w:color w:val="000000" w:themeColor="text1"/>
        </w:rPr>
        <w:t>the</w:t>
      </w:r>
      <w:r w:rsidR="43477B69" w:rsidRPr="6FDE9C96">
        <w:rPr>
          <w:rFonts w:ascii="Calibri" w:eastAsia="Calibri" w:hAnsi="Calibri" w:cs="Calibri"/>
          <w:color w:val="000000" w:themeColor="text1"/>
        </w:rPr>
        <w:t xml:space="preserve"> </w:t>
      </w:r>
      <w:r w:rsidR="5CC6D827" w:rsidRPr="6FDE9C96">
        <w:rPr>
          <w:rFonts w:ascii="Calibri" w:eastAsia="Calibri" w:hAnsi="Calibri" w:cs="Calibri"/>
          <w:color w:val="000000" w:themeColor="text1"/>
        </w:rPr>
        <w:t xml:space="preserve">ratification of the </w:t>
      </w:r>
      <w:r w:rsidR="5780FBE9" w:rsidRPr="6FDE9C96">
        <w:rPr>
          <w:rFonts w:ascii="Calibri" w:eastAsia="Calibri" w:hAnsi="Calibri" w:cs="Calibri"/>
          <w:color w:val="000000" w:themeColor="text1"/>
        </w:rPr>
        <w:t>Equal Rights Amendment (ERA),</w:t>
      </w:r>
      <w:r w:rsidR="5655A81E" w:rsidRPr="6FDE9C96">
        <w:rPr>
          <w:rFonts w:ascii="Calibri" w:eastAsia="Calibri" w:hAnsi="Calibri" w:cs="Calibri"/>
          <w:color w:val="000000" w:themeColor="text1"/>
        </w:rPr>
        <w:t xml:space="preserve"> which</w:t>
      </w:r>
      <w:r w:rsidR="5780FBE9" w:rsidRPr="6FDE9C96">
        <w:rPr>
          <w:rFonts w:ascii="Calibri" w:eastAsia="Calibri" w:hAnsi="Calibri" w:cs="Calibri"/>
          <w:color w:val="000000" w:themeColor="text1"/>
        </w:rPr>
        <w:t xml:space="preserve"> </w:t>
      </w:r>
      <w:r w:rsidR="2EA89CB6" w:rsidRPr="6FDE9C96">
        <w:rPr>
          <w:rFonts w:ascii="Calibri" w:eastAsia="Calibri" w:hAnsi="Calibri" w:cs="Calibri"/>
          <w:color w:val="000000" w:themeColor="text1"/>
        </w:rPr>
        <w:t>constitutionally protec</w:t>
      </w:r>
      <w:r w:rsidR="68F0F87C" w:rsidRPr="6FDE9C96">
        <w:rPr>
          <w:rFonts w:ascii="Calibri" w:eastAsia="Calibri" w:hAnsi="Calibri" w:cs="Calibri"/>
          <w:color w:val="000000" w:themeColor="text1"/>
        </w:rPr>
        <w:t>ts</w:t>
      </w:r>
      <w:r w:rsidR="77DF2B02" w:rsidRPr="6FDE9C96">
        <w:rPr>
          <w:rFonts w:ascii="Calibri" w:eastAsia="Calibri" w:hAnsi="Calibri" w:cs="Calibri"/>
          <w:color w:val="000000" w:themeColor="text1"/>
        </w:rPr>
        <w:t xml:space="preserve"> </w:t>
      </w:r>
      <w:r w:rsidR="209AB167" w:rsidRPr="6FDE9C96">
        <w:rPr>
          <w:rFonts w:ascii="Calibri" w:eastAsia="Calibri" w:hAnsi="Calibri" w:cs="Calibri"/>
          <w:color w:val="000000" w:themeColor="text1"/>
        </w:rPr>
        <w:t>equal</w:t>
      </w:r>
      <w:r w:rsidR="5780FBE9" w:rsidRPr="6FDE9C96">
        <w:rPr>
          <w:rFonts w:ascii="Calibri" w:eastAsia="Calibri" w:hAnsi="Calibri" w:cs="Calibri"/>
          <w:color w:val="000000" w:themeColor="text1"/>
        </w:rPr>
        <w:t xml:space="preserve"> rights </w:t>
      </w:r>
      <w:r w:rsidR="65382377" w:rsidRPr="6FDE9C96">
        <w:rPr>
          <w:rFonts w:ascii="Calibri" w:eastAsia="Calibri" w:hAnsi="Calibri" w:cs="Calibri"/>
          <w:color w:val="000000" w:themeColor="text1"/>
        </w:rPr>
        <w:t xml:space="preserve">under the law </w:t>
      </w:r>
      <w:r w:rsidR="5780FBE9" w:rsidRPr="6FDE9C96">
        <w:rPr>
          <w:rFonts w:ascii="Calibri" w:eastAsia="Calibri" w:hAnsi="Calibri" w:cs="Calibri"/>
          <w:color w:val="000000" w:themeColor="text1"/>
        </w:rPr>
        <w:t>regard</w:t>
      </w:r>
      <w:r w:rsidR="2783E3FE" w:rsidRPr="6FDE9C96">
        <w:rPr>
          <w:rFonts w:ascii="Calibri" w:eastAsia="Calibri" w:hAnsi="Calibri" w:cs="Calibri"/>
          <w:color w:val="000000" w:themeColor="text1"/>
        </w:rPr>
        <w:t>less of sex.</w:t>
      </w:r>
      <w:r w:rsidR="341F4CA2" w:rsidRPr="6FDE9C96">
        <w:rPr>
          <w:rFonts w:ascii="Calibri" w:eastAsia="Calibri" w:hAnsi="Calibri" w:cs="Calibri"/>
          <w:color w:val="000000" w:themeColor="text1"/>
        </w:rPr>
        <w:t xml:space="preserve"> </w:t>
      </w:r>
      <w:r w:rsidR="7517D4DB" w:rsidRPr="6FDE9C96">
        <w:rPr>
          <w:rFonts w:ascii="Calibri" w:eastAsia="Calibri" w:hAnsi="Calibri" w:cs="Calibri"/>
          <w:color w:val="000000" w:themeColor="text1"/>
        </w:rPr>
        <w:t xml:space="preserve">When the ERA was </w:t>
      </w:r>
      <w:commentRangeStart w:id="0"/>
      <w:r w:rsidR="7517D4DB" w:rsidRPr="6FDE9C96">
        <w:rPr>
          <w:rFonts w:ascii="Calibri" w:eastAsia="Calibri" w:hAnsi="Calibri" w:cs="Calibri"/>
          <w:color w:val="000000" w:themeColor="text1"/>
        </w:rPr>
        <w:t>fully ratified in 2020</w:t>
      </w:r>
      <w:commentRangeEnd w:id="0"/>
      <w:r w:rsidR="00197DF1">
        <w:commentReference w:id="0"/>
      </w:r>
      <w:r w:rsidR="7517D4DB" w:rsidRPr="6FDE9C96">
        <w:rPr>
          <w:rFonts w:ascii="Calibri" w:eastAsia="Calibri" w:hAnsi="Calibri" w:cs="Calibri"/>
          <w:color w:val="000000" w:themeColor="text1"/>
        </w:rPr>
        <w:t>, n</w:t>
      </w:r>
      <w:r w:rsidR="341F4CA2" w:rsidRPr="6FDE9C96">
        <w:rPr>
          <w:rFonts w:ascii="Calibri" w:eastAsia="Calibri" w:hAnsi="Calibri" w:cs="Calibri"/>
          <w:color w:val="000000" w:themeColor="text1"/>
        </w:rPr>
        <w:t>ational news coverage</w:t>
      </w:r>
      <w:r w:rsidR="6F8BBA8A" w:rsidRPr="6FDE9C96">
        <w:rPr>
          <w:rFonts w:ascii="Calibri" w:eastAsia="Calibri" w:hAnsi="Calibri" w:cs="Calibri"/>
          <w:color w:val="000000" w:themeColor="text1"/>
        </w:rPr>
        <w:t xml:space="preserve"> was </w:t>
      </w:r>
      <w:r w:rsidR="341F4CA2" w:rsidRPr="6FDE9C96">
        <w:rPr>
          <w:rFonts w:ascii="Calibri" w:eastAsia="Calibri" w:hAnsi="Calibri" w:cs="Calibri"/>
          <w:color w:val="000000" w:themeColor="text1"/>
        </w:rPr>
        <w:t xml:space="preserve">woefully </w:t>
      </w:r>
      <w:r w:rsidR="41660B57" w:rsidRPr="6FDE9C96">
        <w:rPr>
          <w:rFonts w:ascii="Calibri" w:eastAsia="Calibri" w:hAnsi="Calibri" w:cs="Calibri"/>
          <w:color w:val="000000" w:themeColor="text1"/>
        </w:rPr>
        <w:t>quie</w:t>
      </w:r>
      <w:r w:rsidR="341F4CA2" w:rsidRPr="6FDE9C96">
        <w:rPr>
          <w:rFonts w:ascii="Calibri" w:eastAsia="Calibri" w:hAnsi="Calibri" w:cs="Calibri"/>
          <w:color w:val="000000" w:themeColor="text1"/>
        </w:rPr>
        <w:t>t</w:t>
      </w:r>
      <w:r w:rsidR="62345352" w:rsidRPr="6FDE9C96">
        <w:rPr>
          <w:rFonts w:ascii="Calibri" w:eastAsia="Calibri" w:hAnsi="Calibri" w:cs="Calibri"/>
          <w:color w:val="000000" w:themeColor="text1"/>
        </w:rPr>
        <w:t>. A</w:t>
      </w:r>
      <w:r w:rsidR="22B9CB3D" w:rsidRPr="6FDE9C96">
        <w:rPr>
          <w:rFonts w:ascii="Calibri" w:eastAsia="Calibri" w:hAnsi="Calibri" w:cs="Calibri"/>
          <w:color w:val="000000" w:themeColor="text1"/>
        </w:rPr>
        <w:t>s our nation reels fro</w:t>
      </w:r>
      <w:r w:rsidR="72B2EB03" w:rsidRPr="6FDE9C96">
        <w:rPr>
          <w:rFonts w:ascii="Calibri" w:eastAsia="Calibri" w:hAnsi="Calibri" w:cs="Calibri"/>
          <w:color w:val="000000" w:themeColor="text1"/>
        </w:rPr>
        <w:t xml:space="preserve">m </w:t>
      </w:r>
      <w:r w:rsidR="409CCA83" w:rsidRPr="6FDE9C96">
        <w:rPr>
          <w:rFonts w:ascii="Calibri" w:eastAsia="Calibri" w:hAnsi="Calibri" w:cs="Calibri"/>
          <w:color w:val="000000" w:themeColor="text1"/>
        </w:rPr>
        <w:t xml:space="preserve">our </w:t>
      </w:r>
      <w:r w:rsidR="1360FDB1" w:rsidRPr="6FDE9C96">
        <w:rPr>
          <w:rFonts w:ascii="Calibri" w:eastAsia="Calibri" w:hAnsi="Calibri" w:cs="Calibri"/>
          <w:color w:val="000000" w:themeColor="text1"/>
        </w:rPr>
        <w:t>government’s</w:t>
      </w:r>
      <w:r w:rsidR="72B2EB03" w:rsidRPr="6FDE9C96">
        <w:rPr>
          <w:rFonts w:ascii="Calibri" w:eastAsia="Calibri" w:hAnsi="Calibri" w:cs="Calibri"/>
          <w:color w:val="000000" w:themeColor="text1"/>
        </w:rPr>
        <w:t xml:space="preserve"> growing attacks on civil and human rights, we must educate our communities </w:t>
      </w:r>
      <w:r w:rsidR="7DBBF660" w:rsidRPr="6FDE9C96">
        <w:rPr>
          <w:rFonts w:ascii="Calibri" w:eastAsia="Calibri" w:hAnsi="Calibri" w:cs="Calibri"/>
          <w:color w:val="000000" w:themeColor="text1"/>
        </w:rPr>
        <w:t xml:space="preserve">about </w:t>
      </w:r>
      <w:r w:rsidR="1A32EA3F" w:rsidRPr="6FDE9C96">
        <w:rPr>
          <w:rFonts w:ascii="Calibri" w:eastAsia="Calibri" w:hAnsi="Calibri" w:cs="Calibri"/>
          <w:color w:val="000000" w:themeColor="text1"/>
        </w:rPr>
        <w:t>this vital a</w:t>
      </w:r>
      <w:r w:rsidR="7DBBF660" w:rsidRPr="6FDE9C96">
        <w:rPr>
          <w:rFonts w:ascii="Calibri" w:eastAsia="Calibri" w:hAnsi="Calibri" w:cs="Calibri"/>
          <w:color w:val="000000" w:themeColor="text1"/>
        </w:rPr>
        <w:t>mendment.</w:t>
      </w:r>
    </w:p>
    <w:p w14:paraId="3ED3E118" w14:textId="47B5D729" w:rsidR="008F37EE" w:rsidRDefault="008F37EE" w:rsidP="5AEFD068">
      <w:pPr>
        <w:shd w:val="clear" w:color="auto" w:fill="FFFFFF" w:themeFill="background1"/>
        <w:spacing w:after="0"/>
        <w:rPr>
          <w:rFonts w:ascii="Calibri" w:eastAsia="Calibri" w:hAnsi="Calibri" w:cs="Calibri"/>
          <w:color w:val="000000" w:themeColor="text1"/>
        </w:rPr>
      </w:pPr>
    </w:p>
    <w:p w14:paraId="3D5C7448" w14:textId="12F19E38" w:rsidR="008F37EE" w:rsidRDefault="26D77EAE" w:rsidP="6FDE9C96">
      <w:pPr>
        <w:spacing w:after="0" w:line="240" w:lineRule="auto"/>
        <w:rPr>
          <w:rFonts w:ascii="Calibri" w:eastAsia="Calibri" w:hAnsi="Calibri" w:cs="Calibri"/>
          <w:color w:val="000000" w:themeColor="text1"/>
        </w:rPr>
      </w:pPr>
      <w:r w:rsidRPr="6FDE9C96">
        <w:rPr>
          <w:rFonts w:ascii="Calibri" w:eastAsia="Calibri" w:hAnsi="Calibri" w:cs="Calibri"/>
          <w:color w:val="000000" w:themeColor="text1"/>
        </w:rPr>
        <w:t xml:space="preserve">The ERA </w:t>
      </w:r>
      <w:r w:rsidR="6692DBD5" w:rsidRPr="6FDE9C96">
        <w:rPr>
          <w:rFonts w:ascii="Calibri" w:eastAsia="Calibri" w:hAnsi="Calibri" w:cs="Calibri"/>
          <w:color w:val="000000" w:themeColor="text1"/>
        </w:rPr>
        <w:t xml:space="preserve">has </w:t>
      </w:r>
      <w:r w:rsidRPr="6FDE9C96">
        <w:rPr>
          <w:rFonts w:ascii="Calibri" w:eastAsia="Calibri" w:hAnsi="Calibri" w:cs="Calibri"/>
          <w:color w:val="000000" w:themeColor="text1"/>
        </w:rPr>
        <w:t>met all ratification requirements: Congress passed it in 1972 with a 2/3 vote</w:t>
      </w:r>
      <w:r w:rsidR="79B63C78" w:rsidRPr="6FDE9C96">
        <w:rPr>
          <w:rFonts w:ascii="Calibri" w:eastAsia="Calibri" w:hAnsi="Calibri" w:cs="Calibri"/>
          <w:color w:val="000000" w:themeColor="text1"/>
        </w:rPr>
        <w:t>,</w:t>
      </w:r>
      <w:r w:rsidRPr="6FDE9C96">
        <w:rPr>
          <w:rFonts w:ascii="Calibri" w:eastAsia="Calibri" w:hAnsi="Calibri" w:cs="Calibri"/>
          <w:color w:val="000000" w:themeColor="text1"/>
        </w:rPr>
        <w:t xml:space="preserve"> and in 2020, Virginia became the 38</w:t>
      </w:r>
      <w:r w:rsidRPr="6FDE9C96">
        <w:rPr>
          <w:rFonts w:ascii="Calibri" w:eastAsia="Calibri" w:hAnsi="Calibri" w:cs="Calibri"/>
          <w:color w:val="000000" w:themeColor="text1"/>
          <w:vertAlign w:val="superscript"/>
        </w:rPr>
        <w:t>th</w:t>
      </w:r>
      <w:r w:rsidRPr="6FDE9C96">
        <w:rPr>
          <w:rFonts w:ascii="Calibri" w:eastAsia="Calibri" w:hAnsi="Calibri" w:cs="Calibri"/>
          <w:color w:val="000000" w:themeColor="text1"/>
        </w:rPr>
        <w:t xml:space="preserve"> and final necessary state to ratify it. At that point, as per Article V</w:t>
      </w:r>
      <w:r w:rsidR="132D6606" w:rsidRPr="6FDE9C96">
        <w:rPr>
          <w:rFonts w:ascii="Calibri" w:eastAsia="Calibri" w:hAnsi="Calibri" w:cs="Calibri"/>
          <w:color w:val="000000" w:themeColor="text1"/>
        </w:rPr>
        <w:t xml:space="preserve"> of the Constitution</w:t>
      </w:r>
      <w:r w:rsidRPr="6FDE9C96">
        <w:rPr>
          <w:rFonts w:ascii="Calibri" w:eastAsia="Calibri" w:hAnsi="Calibri" w:cs="Calibri"/>
          <w:color w:val="000000" w:themeColor="text1"/>
        </w:rPr>
        <w:t>, the ERA became a valid part of the Constitution “to all intents and purposes.”</w:t>
      </w:r>
      <w:r w:rsidR="3BD58309" w:rsidRPr="6FDE9C96">
        <w:rPr>
          <w:rFonts w:ascii="Calibri" w:eastAsia="Calibri" w:hAnsi="Calibri" w:cs="Calibri"/>
          <w:color w:val="000000" w:themeColor="text1"/>
        </w:rPr>
        <w:t xml:space="preserve"> </w:t>
      </w:r>
      <w:r w:rsidR="2D78F7EA" w:rsidRPr="6FDE9C96">
        <w:rPr>
          <w:rFonts w:ascii="Calibri" w:eastAsia="Calibri" w:hAnsi="Calibri" w:cs="Calibri"/>
          <w:color w:val="000000" w:themeColor="text1"/>
        </w:rPr>
        <w:t>T</w:t>
      </w:r>
      <w:r w:rsidR="7056447E" w:rsidRPr="6FDE9C96">
        <w:rPr>
          <w:rFonts w:ascii="Calibri" w:eastAsia="Calibri" w:hAnsi="Calibri" w:cs="Calibri"/>
          <w:color w:val="000000" w:themeColor="text1"/>
        </w:rPr>
        <w:t xml:space="preserve">he ERA </w:t>
      </w:r>
      <w:r w:rsidR="03C2A8D3" w:rsidRPr="6FDE9C96">
        <w:rPr>
          <w:rFonts w:ascii="Calibri" w:eastAsia="Calibri" w:hAnsi="Calibri" w:cs="Calibri"/>
          <w:color w:val="000000" w:themeColor="text1"/>
        </w:rPr>
        <w:t xml:space="preserve">has not been published, but it </w:t>
      </w:r>
      <w:r w:rsidR="3BD58309" w:rsidRPr="6FDE9C96">
        <w:rPr>
          <w:rFonts w:ascii="Calibri" w:eastAsia="Calibri" w:hAnsi="Calibri" w:cs="Calibri"/>
          <w:color w:val="000000" w:themeColor="text1"/>
        </w:rPr>
        <w:t xml:space="preserve">is </w:t>
      </w:r>
      <w:r w:rsidR="0239C836" w:rsidRPr="6FDE9C96">
        <w:rPr>
          <w:rFonts w:ascii="Calibri" w:eastAsia="Calibri" w:hAnsi="Calibri" w:cs="Calibri"/>
          <w:color w:val="000000" w:themeColor="text1"/>
        </w:rPr>
        <w:t xml:space="preserve">rightfully </w:t>
      </w:r>
      <w:r w:rsidR="3BD58309" w:rsidRPr="6FDE9C96">
        <w:rPr>
          <w:rFonts w:ascii="Calibri" w:eastAsia="Calibri" w:hAnsi="Calibri" w:cs="Calibri"/>
          <w:color w:val="000000" w:themeColor="text1"/>
        </w:rPr>
        <w:t>the 28</w:t>
      </w:r>
      <w:r w:rsidR="3BD58309" w:rsidRPr="6FDE9C96">
        <w:rPr>
          <w:rFonts w:ascii="Calibri" w:eastAsia="Calibri" w:hAnsi="Calibri" w:cs="Calibri"/>
          <w:color w:val="000000" w:themeColor="text1"/>
          <w:vertAlign w:val="superscript"/>
        </w:rPr>
        <w:t>th</w:t>
      </w:r>
      <w:r w:rsidR="3BD58309" w:rsidRPr="6FDE9C96">
        <w:rPr>
          <w:rFonts w:ascii="Calibri" w:eastAsia="Calibri" w:hAnsi="Calibri" w:cs="Calibri"/>
          <w:color w:val="000000" w:themeColor="text1"/>
        </w:rPr>
        <w:t xml:space="preserve"> Amendment and </w:t>
      </w:r>
      <w:r w:rsidR="0EE38735" w:rsidRPr="6FDE9C96">
        <w:rPr>
          <w:rFonts w:ascii="Calibri" w:eastAsia="Calibri" w:hAnsi="Calibri" w:cs="Calibri"/>
          <w:color w:val="000000" w:themeColor="text1"/>
        </w:rPr>
        <w:t xml:space="preserve">our position is that it </w:t>
      </w:r>
      <w:r w:rsidR="3BD58309" w:rsidRPr="6FDE9C96">
        <w:rPr>
          <w:rFonts w:ascii="Calibri" w:eastAsia="Calibri" w:hAnsi="Calibri" w:cs="Calibri"/>
          <w:color w:val="000000" w:themeColor="text1"/>
        </w:rPr>
        <w:t>is enforceable. Reaffirming this, o</w:t>
      </w:r>
      <w:r w:rsidRPr="6FDE9C96">
        <w:rPr>
          <w:rFonts w:ascii="Calibri" w:eastAsia="Calibri" w:hAnsi="Calibri" w:cs="Calibri"/>
          <w:color w:val="000000" w:themeColor="text1"/>
        </w:rPr>
        <w:t xml:space="preserve">n January 17, 2025, President Biden released a White House statement affirming that the ERA is the </w:t>
      </w:r>
      <w:r w:rsidR="2C40FF62" w:rsidRPr="6FDE9C96">
        <w:rPr>
          <w:rFonts w:ascii="Calibri" w:eastAsia="Calibri" w:hAnsi="Calibri" w:cs="Calibri"/>
          <w:color w:val="000000" w:themeColor="text1"/>
        </w:rPr>
        <w:t>“</w:t>
      </w:r>
      <w:r w:rsidRPr="6FDE9C96">
        <w:rPr>
          <w:rFonts w:ascii="Calibri" w:eastAsia="Calibri" w:hAnsi="Calibri" w:cs="Calibri"/>
          <w:color w:val="000000" w:themeColor="text1"/>
        </w:rPr>
        <w:t>law of the land.</w:t>
      </w:r>
      <w:r w:rsidR="4ED95123" w:rsidRPr="6FDE9C96">
        <w:rPr>
          <w:rFonts w:ascii="Calibri" w:eastAsia="Calibri" w:hAnsi="Calibri" w:cs="Calibri"/>
          <w:color w:val="000000" w:themeColor="text1"/>
        </w:rPr>
        <w:t>”</w:t>
      </w:r>
    </w:p>
    <w:p w14:paraId="150396B6" w14:textId="5D2AA581" w:rsidR="6FDE9C96" w:rsidRDefault="6FDE9C96" w:rsidP="6FDE9C96">
      <w:pPr>
        <w:spacing w:after="0" w:line="240" w:lineRule="auto"/>
        <w:rPr>
          <w:rFonts w:ascii="Calibri" w:eastAsia="Calibri" w:hAnsi="Calibri" w:cs="Calibri"/>
          <w:color w:val="000000" w:themeColor="text1"/>
        </w:rPr>
      </w:pPr>
    </w:p>
    <w:p w14:paraId="56BB1782" w14:textId="6244CA89" w:rsidR="008F37EE" w:rsidRDefault="6C4CFE84" w:rsidP="6FDE9C96">
      <w:pPr>
        <w:shd w:val="clear" w:color="auto" w:fill="FFFFFF" w:themeFill="background1"/>
        <w:spacing w:after="0"/>
        <w:rPr>
          <w:rFonts w:ascii="Calibri" w:eastAsia="Calibri" w:hAnsi="Calibri" w:cs="Calibri"/>
          <w:color w:val="000000" w:themeColor="text1"/>
        </w:rPr>
      </w:pPr>
      <w:r w:rsidRPr="6FDE9C96">
        <w:rPr>
          <w:rFonts w:ascii="Calibri" w:eastAsia="Calibri" w:hAnsi="Calibri" w:cs="Calibri"/>
          <w:color w:val="000000" w:themeColor="text1"/>
        </w:rPr>
        <w:t xml:space="preserve">The ERA is an essential tool for the judicial branch to prohibit sex discrimination and protects against the rollback of equal rights, making it essential to our </w:t>
      </w:r>
      <w:r w:rsidR="68B1A598" w:rsidRPr="6FDE9C96">
        <w:rPr>
          <w:rFonts w:ascii="Calibri" w:eastAsia="Calibri" w:hAnsi="Calibri" w:cs="Calibri"/>
          <w:color w:val="000000" w:themeColor="text1"/>
        </w:rPr>
        <w:t>continued fight against sex discrimination</w:t>
      </w:r>
      <w:r w:rsidR="3C789AEA" w:rsidRPr="6FDE9C96">
        <w:rPr>
          <w:rFonts w:ascii="Calibri" w:eastAsia="Calibri" w:hAnsi="Calibri" w:cs="Calibri"/>
          <w:color w:val="000000" w:themeColor="text1"/>
        </w:rPr>
        <w:t>,</w:t>
      </w:r>
      <w:r w:rsidR="68B1A598" w:rsidRPr="6FDE9C96">
        <w:rPr>
          <w:rFonts w:ascii="Calibri" w:eastAsia="Calibri" w:hAnsi="Calibri" w:cs="Calibri"/>
          <w:color w:val="000000" w:themeColor="text1"/>
        </w:rPr>
        <w:t xml:space="preserve"> including unequal pay, workplace harassment, pregnancy discrimination, domestic violence, limited access to comprehensive health care, </w:t>
      </w:r>
      <w:r w:rsidR="68B1A598" w:rsidRPr="6FDE9C96">
        <w:rPr>
          <w:rFonts w:ascii="Calibri" w:eastAsia="Calibri" w:hAnsi="Calibri" w:cs="Calibri"/>
          <w:color w:val="000000" w:themeColor="text1"/>
          <w:highlight w:val="yellow"/>
        </w:rPr>
        <w:t>discrimination against LGBTQIA+ individuals,</w:t>
      </w:r>
      <w:r w:rsidR="68B1A598" w:rsidRPr="6FDE9C96">
        <w:rPr>
          <w:rFonts w:ascii="Calibri" w:eastAsia="Calibri" w:hAnsi="Calibri" w:cs="Calibri"/>
          <w:color w:val="000000" w:themeColor="text1"/>
        </w:rPr>
        <w:t xml:space="preserve"> and more.</w:t>
      </w:r>
    </w:p>
    <w:p w14:paraId="6047BE8F" w14:textId="104FAB72" w:rsidR="008F37EE" w:rsidRDefault="008F37EE" w:rsidP="5AEFD068">
      <w:pPr>
        <w:shd w:val="clear" w:color="auto" w:fill="FFFFFF" w:themeFill="background1"/>
        <w:spacing w:after="0"/>
        <w:rPr>
          <w:rFonts w:ascii="Calibri" w:eastAsia="Calibri" w:hAnsi="Calibri" w:cs="Calibri"/>
          <w:color w:val="000000" w:themeColor="text1"/>
        </w:rPr>
      </w:pPr>
    </w:p>
    <w:p w14:paraId="398C5953" w14:textId="7A58F95E" w:rsidR="68B1A598" w:rsidRDefault="2B93EBDD" w:rsidP="6FDE9C96">
      <w:pPr>
        <w:shd w:val="clear" w:color="auto" w:fill="FFFFFF" w:themeFill="background1"/>
        <w:spacing w:after="0"/>
        <w:rPr>
          <w:rFonts w:ascii="Calibri" w:eastAsia="Calibri" w:hAnsi="Calibri" w:cs="Calibri"/>
          <w:color w:val="000000" w:themeColor="text1"/>
        </w:rPr>
      </w:pPr>
      <w:r w:rsidRPr="6FDE9C96">
        <w:rPr>
          <w:rFonts w:ascii="Calibri" w:eastAsia="Calibri" w:hAnsi="Calibri" w:cs="Calibri"/>
          <w:color w:val="000000" w:themeColor="text1"/>
        </w:rPr>
        <w:t>T</w:t>
      </w:r>
      <w:r w:rsidR="128AB211" w:rsidRPr="6FDE9C96">
        <w:rPr>
          <w:rFonts w:ascii="Calibri" w:eastAsia="Calibri" w:hAnsi="Calibri" w:cs="Calibri"/>
          <w:color w:val="000000" w:themeColor="text1"/>
        </w:rPr>
        <w:t>his month</w:t>
      </w:r>
      <w:r w:rsidR="68B1A598" w:rsidRPr="6FDE9C96">
        <w:rPr>
          <w:rFonts w:ascii="Calibri" w:eastAsia="Calibri" w:hAnsi="Calibri" w:cs="Calibri"/>
          <w:color w:val="000000" w:themeColor="text1"/>
        </w:rPr>
        <w:t xml:space="preserve">, we </w:t>
      </w:r>
      <w:r w:rsidR="121CCEAD" w:rsidRPr="6FDE9C96">
        <w:rPr>
          <w:rFonts w:ascii="Calibri" w:eastAsia="Calibri" w:hAnsi="Calibri" w:cs="Calibri"/>
          <w:color w:val="000000" w:themeColor="text1"/>
        </w:rPr>
        <w:t>honor</w:t>
      </w:r>
      <w:r w:rsidR="68B1A598" w:rsidRPr="6FDE9C96">
        <w:rPr>
          <w:rFonts w:ascii="Calibri" w:eastAsia="Calibri" w:hAnsi="Calibri" w:cs="Calibri"/>
          <w:color w:val="000000" w:themeColor="text1"/>
        </w:rPr>
        <w:t xml:space="preserve"> that equal rights are the law of the land</w:t>
      </w:r>
      <w:r w:rsidR="2E3D0741" w:rsidRPr="6FDE9C96">
        <w:rPr>
          <w:rFonts w:ascii="Calibri" w:eastAsia="Calibri" w:hAnsi="Calibri" w:cs="Calibri"/>
          <w:color w:val="000000" w:themeColor="text1"/>
        </w:rPr>
        <w:t>,</w:t>
      </w:r>
      <w:r w:rsidR="2E200BCF" w:rsidRPr="6FDE9C96">
        <w:rPr>
          <w:rFonts w:ascii="Calibri" w:eastAsia="Calibri" w:hAnsi="Calibri" w:cs="Calibri"/>
          <w:color w:val="000000" w:themeColor="text1"/>
        </w:rPr>
        <w:t xml:space="preserve"> </w:t>
      </w:r>
      <w:r w:rsidR="2C324161" w:rsidRPr="6FDE9C96">
        <w:rPr>
          <w:rFonts w:ascii="Calibri" w:eastAsia="Calibri" w:hAnsi="Calibri" w:cs="Calibri"/>
          <w:color w:val="000000" w:themeColor="text1"/>
        </w:rPr>
        <w:t>a</w:t>
      </w:r>
      <w:r w:rsidR="68B1A598" w:rsidRPr="6FDE9C96">
        <w:rPr>
          <w:rFonts w:ascii="Calibri" w:eastAsia="Calibri" w:hAnsi="Calibri" w:cs="Calibri"/>
          <w:color w:val="000000" w:themeColor="text1"/>
        </w:rPr>
        <w:t>nd we commit to continuing to fight for the promise of our democracy:</w:t>
      </w:r>
      <w:r w:rsidR="767A029F" w:rsidRPr="6FDE9C96">
        <w:rPr>
          <w:rFonts w:ascii="Calibri" w:eastAsia="Calibri" w:hAnsi="Calibri" w:cs="Calibri"/>
          <w:color w:val="000000" w:themeColor="text1"/>
        </w:rPr>
        <w:t xml:space="preserve"> equality for all.</w:t>
      </w:r>
    </w:p>
    <w:sectPr w:rsidR="68B1A59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yla Vix" w:date="2025-03-24T16:54:00Z" w:initials="KV">
    <w:p w14:paraId="5573BDA3" w14:textId="4E4CA9EB" w:rsidR="00197DF1" w:rsidRDefault="00197DF1">
      <w:r>
        <w:annotationRef/>
      </w:r>
      <w:r w:rsidRPr="45F40C04">
        <w:t>https://www.lwv.org/newsroom/press-releases/league-celebrates-equal-rights-amendment-ratified-virginia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573BD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830DDF3" w16cex:dateUtc="2025-03-24T2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73BDA3" w16cid:durableId="0830DDF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yla Vix">
    <w15:presenceInfo w15:providerId="AD" w15:userId="S::kvix@lwv.org::39ac08ce-7b39-43b7-8f14-84ac425475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A46237"/>
    <w:rsid w:val="00197DF1"/>
    <w:rsid w:val="008F37EE"/>
    <w:rsid w:val="00B4630C"/>
    <w:rsid w:val="01A46237"/>
    <w:rsid w:val="0239C836"/>
    <w:rsid w:val="02FF651A"/>
    <w:rsid w:val="03C2A8D3"/>
    <w:rsid w:val="056B5CAA"/>
    <w:rsid w:val="05FEAD2F"/>
    <w:rsid w:val="08E417D5"/>
    <w:rsid w:val="09D956A1"/>
    <w:rsid w:val="0BC42E5B"/>
    <w:rsid w:val="0BC6E4A3"/>
    <w:rsid w:val="0BE28522"/>
    <w:rsid w:val="0D7AF05C"/>
    <w:rsid w:val="0DE5471F"/>
    <w:rsid w:val="0E3B5B7C"/>
    <w:rsid w:val="0EE38735"/>
    <w:rsid w:val="0F052E95"/>
    <w:rsid w:val="10B56998"/>
    <w:rsid w:val="10CB26A8"/>
    <w:rsid w:val="11DCD995"/>
    <w:rsid w:val="121CCEAD"/>
    <w:rsid w:val="128AB211"/>
    <w:rsid w:val="132D6606"/>
    <w:rsid w:val="1360FDB1"/>
    <w:rsid w:val="15391AAE"/>
    <w:rsid w:val="15821137"/>
    <w:rsid w:val="15C21ED2"/>
    <w:rsid w:val="16111352"/>
    <w:rsid w:val="17123204"/>
    <w:rsid w:val="1789D6A3"/>
    <w:rsid w:val="17D04514"/>
    <w:rsid w:val="18762508"/>
    <w:rsid w:val="1915FB43"/>
    <w:rsid w:val="19298411"/>
    <w:rsid w:val="1A32EA3F"/>
    <w:rsid w:val="1A5ACA1E"/>
    <w:rsid w:val="1AE63C08"/>
    <w:rsid w:val="1AEB5060"/>
    <w:rsid w:val="1B1346F7"/>
    <w:rsid w:val="1B56CA40"/>
    <w:rsid w:val="1C872E34"/>
    <w:rsid w:val="1CED4BBB"/>
    <w:rsid w:val="1D629036"/>
    <w:rsid w:val="1E21EB23"/>
    <w:rsid w:val="1F7439AC"/>
    <w:rsid w:val="209AB167"/>
    <w:rsid w:val="21D17095"/>
    <w:rsid w:val="22B9CB3D"/>
    <w:rsid w:val="23B80846"/>
    <w:rsid w:val="24904952"/>
    <w:rsid w:val="26096A06"/>
    <w:rsid w:val="26431412"/>
    <w:rsid w:val="26D77EAE"/>
    <w:rsid w:val="2783E3FE"/>
    <w:rsid w:val="27B327A2"/>
    <w:rsid w:val="2835217D"/>
    <w:rsid w:val="2864D187"/>
    <w:rsid w:val="28657A10"/>
    <w:rsid w:val="2872AA0E"/>
    <w:rsid w:val="2985A57F"/>
    <w:rsid w:val="29B93473"/>
    <w:rsid w:val="2B93EBDD"/>
    <w:rsid w:val="2BB43EA3"/>
    <w:rsid w:val="2BE0CD5E"/>
    <w:rsid w:val="2C324161"/>
    <w:rsid w:val="2C40FF62"/>
    <w:rsid w:val="2C4A7C2B"/>
    <w:rsid w:val="2D78F7EA"/>
    <w:rsid w:val="2E1591E8"/>
    <w:rsid w:val="2E200BCF"/>
    <w:rsid w:val="2E3D0741"/>
    <w:rsid w:val="2EA89CB6"/>
    <w:rsid w:val="2F9CE0DF"/>
    <w:rsid w:val="2FDA5DEA"/>
    <w:rsid w:val="302021F5"/>
    <w:rsid w:val="3023912F"/>
    <w:rsid w:val="3092CE4F"/>
    <w:rsid w:val="313D5033"/>
    <w:rsid w:val="31CB5863"/>
    <w:rsid w:val="321858D8"/>
    <w:rsid w:val="331A0A2F"/>
    <w:rsid w:val="339F9299"/>
    <w:rsid w:val="33EAA3D6"/>
    <w:rsid w:val="341F4CA2"/>
    <w:rsid w:val="349A4A23"/>
    <w:rsid w:val="34B9BC72"/>
    <w:rsid w:val="3506DD1A"/>
    <w:rsid w:val="35C69C87"/>
    <w:rsid w:val="363F2ED2"/>
    <w:rsid w:val="36EEC3FF"/>
    <w:rsid w:val="371145F3"/>
    <w:rsid w:val="37B52730"/>
    <w:rsid w:val="380BBECF"/>
    <w:rsid w:val="38AF73BC"/>
    <w:rsid w:val="398CBB70"/>
    <w:rsid w:val="3A41C0CE"/>
    <w:rsid w:val="3B5F2F53"/>
    <w:rsid w:val="3BA27DAC"/>
    <w:rsid w:val="3BACE1B3"/>
    <w:rsid w:val="3BD58309"/>
    <w:rsid w:val="3C789AEA"/>
    <w:rsid w:val="3CF4A82A"/>
    <w:rsid w:val="3D3A3A4F"/>
    <w:rsid w:val="3DC84C60"/>
    <w:rsid w:val="3ECD37BE"/>
    <w:rsid w:val="3F77E479"/>
    <w:rsid w:val="3FDDA6B6"/>
    <w:rsid w:val="40501A69"/>
    <w:rsid w:val="405B9EC1"/>
    <w:rsid w:val="409CCA83"/>
    <w:rsid w:val="41660B57"/>
    <w:rsid w:val="42AF7E79"/>
    <w:rsid w:val="431C4A0A"/>
    <w:rsid w:val="43477B69"/>
    <w:rsid w:val="449C56B6"/>
    <w:rsid w:val="44F7341E"/>
    <w:rsid w:val="458C92FF"/>
    <w:rsid w:val="4674B93B"/>
    <w:rsid w:val="469AB8F6"/>
    <w:rsid w:val="4781F4DE"/>
    <w:rsid w:val="4785C047"/>
    <w:rsid w:val="47F7700E"/>
    <w:rsid w:val="481E1B61"/>
    <w:rsid w:val="488ED68B"/>
    <w:rsid w:val="492A2A14"/>
    <w:rsid w:val="4BEFB4F0"/>
    <w:rsid w:val="4D10E023"/>
    <w:rsid w:val="4DC4DE52"/>
    <w:rsid w:val="4ED95123"/>
    <w:rsid w:val="4EE50756"/>
    <w:rsid w:val="4FB8535F"/>
    <w:rsid w:val="50085AF6"/>
    <w:rsid w:val="5012C5D0"/>
    <w:rsid w:val="503EC0BE"/>
    <w:rsid w:val="50670643"/>
    <w:rsid w:val="506ACEF9"/>
    <w:rsid w:val="508BA7FC"/>
    <w:rsid w:val="50CECE4D"/>
    <w:rsid w:val="53021BE2"/>
    <w:rsid w:val="530B29FF"/>
    <w:rsid w:val="532AF121"/>
    <w:rsid w:val="533E39BF"/>
    <w:rsid w:val="53CC1411"/>
    <w:rsid w:val="55753312"/>
    <w:rsid w:val="55816725"/>
    <w:rsid w:val="5655A81E"/>
    <w:rsid w:val="572C9F5B"/>
    <w:rsid w:val="5780FBE9"/>
    <w:rsid w:val="57FE3C1B"/>
    <w:rsid w:val="58E1FDF4"/>
    <w:rsid w:val="5A02BF78"/>
    <w:rsid w:val="5AEFD068"/>
    <w:rsid w:val="5B54A401"/>
    <w:rsid w:val="5C384753"/>
    <w:rsid w:val="5CC6D827"/>
    <w:rsid w:val="5FBAF506"/>
    <w:rsid w:val="61884DB0"/>
    <w:rsid w:val="618CFA1E"/>
    <w:rsid w:val="61F501DC"/>
    <w:rsid w:val="62345352"/>
    <w:rsid w:val="629B4E50"/>
    <w:rsid w:val="65382377"/>
    <w:rsid w:val="656502EA"/>
    <w:rsid w:val="662DF864"/>
    <w:rsid w:val="6692DBD5"/>
    <w:rsid w:val="678E52F2"/>
    <w:rsid w:val="67A940F9"/>
    <w:rsid w:val="67F8EFA1"/>
    <w:rsid w:val="687BF2A7"/>
    <w:rsid w:val="68B1A598"/>
    <w:rsid w:val="68B2BB95"/>
    <w:rsid w:val="68F0F87C"/>
    <w:rsid w:val="6B3EC7A3"/>
    <w:rsid w:val="6B5B660A"/>
    <w:rsid w:val="6BF34545"/>
    <w:rsid w:val="6BF9193D"/>
    <w:rsid w:val="6C4CFE84"/>
    <w:rsid w:val="6CFB09D7"/>
    <w:rsid w:val="6D2B92C5"/>
    <w:rsid w:val="6D54A5E3"/>
    <w:rsid w:val="6DD11FC7"/>
    <w:rsid w:val="6E98DFCD"/>
    <w:rsid w:val="6E9D49CB"/>
    <w:rsid w:val="6F84B466"/>
    <w:rsid w:val="6F8BBA8A"/>
    <w:rsid w:val="6FB13413"/>
    <w:rsid w:val="6FDC88E5"/>
    <w:rsid w:val="6FDE9C96"/>
    <w:rsid w:val="7056447E"/>
    <w:rsid w:val="70C7FB3E"/>
    <w:rsid w:val="712247AC"/>
    <w:rsid w:val="7227090D"/>
    <w:rsid w:val="7280AD10"/>
    <w:rsid w:val="72B2EB03"/>
    <w:rsid w:val="736873FD"/>
    <w:rsid w:val="75072FAA"/>
    <w:rsid w:val="7517D4DB"/>
    <w:rsid w:val="76479C1D"/>
    <w:rsid w:val="76659E36"/>
    <w:rsid w:val="767A029F"/>
    <w:rsid w:val="7691BC62"/>
    <w:rsid w:val="76C4A2B9"/>
    <w:rsid w:val="77DF2B02"/>
    <w:rsid w:val="77E1C149"/>
    <w:rsid w:val="78DE3FB3"/>
    <w:rsid w:val="79B63C78"/>
    <w:rsid w:val="7A01982D"/>
    <w:rsid w:val="7AC19C92"/>
    <w:rsid w:val="7AC258B3"/>
    <w:rsid w:val="7AD259B9"/>
    <w:rsid w:val="7AE02DCA"/>
    <w:rsid w:val="7AE6A9ED"/>
    <w:rsid w:val="7B30D3FE"/>
    <w:rsid w:val="7B6CB27B"/>
    <w:rsid w:val="7BC3BC53"/>
    <w:rsid w:val="7C6D0EC1"/>
    <w:rsid w:val="7DBBF660"/>
    <w:rsid w:val="7F128EF3"/>
    <w:rsid w:val="7F59D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46237"/>
  <w15:chartTrackingRefBased/>
  <w15:docId w15:val="{8431FFE3-A125-4925-8564-195BF20A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349A4A23"/>
    <w:rPr>
      <w:color w:val="467886"/>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wv.org/league-management/templates-graphics/tips-op-eds-and-letters-editor" TargetMode="Externa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hyperlink" Target="https://bidenwhitehouse.archives.gov/briefing-room/statements-releases/2025/01/17/statement-from-president-joe-biden-on-the-equal-rights-amendment/" TargetMode="Externa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lwv.org/ERAToolkit" TargetMode="External"/><Relationship Id="rId4" Type="http://schemas.openxmlformats.org/officeDocument/2006/relationships/styles" Target="styles.xml"/><Relationship Id="rId9" Type="http://schemas.openxmlformats.org/officeDocument/2006/relationships/hyperlink" Target="mailto:rgoldman@lwv.org"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CC4BB02374794F9B136759F3587B63" ma:contentTypeVersion="20" ma:contentTypeDescription="Create a new document." ma:contentTypeScope="" ma:versionID="9112155197da7e483a584be042160731">
  <xsd:schema xmlns:xsd="http://www.w3.org/2001/XMLSchema" xmlns:xs="http://www.w3.org/2001/XMLSchema" xmlns:p="http://schemas.microsoft.com/office/2006/metadata/properties" xmlns:ns1="http://schemas.microsoft.com/sharepoint/v3" xmlns:ns2="7403c2c6-2717-4fee-bd00-fefff81a513a" xmlns:ns3="f89d9ab8-f711-4670-8bb6-384655445051" targetNamespace="http://schemas.microsoft.com/office/2006/metadata/properties" ma:root="true" ma:fieldsID="a958d9123620798bf9ba0bb534b02835" ns1:_="" ns2:_="" ns3:_="">
    <xsd:import namespace="http://schemas.microsoft.com/sharepoint/v3"/>
    <xsd:import namespace="7403c2c6-2717-4fee-bd00-fefff81a513a"/>
    <xsd:import namespace="f89d9ab8-f711-4670-8bb6-3846554450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03c2c6-2717-4fee-bd00-fefff81a5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5f6d45-1bb1-4670-aabb-70bafef23b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9d9ab8-f711-4670-8bb6-38465544505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91f98f-7323-4b70-b6a7-289779ebc7f6}" ma:internalName="TaxCatchAll" ma:showField="CatchAllData" ma:web="f89d9ab8-f711-4670-8bb6-3846554450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f89d9ab8-f711-4670-8bb6-384655445051" xsi:nil="true"/>
    <lcf76f155ced4ddcb4097134ff3c332f xmlns="7403c2c6-2717-4fee-bd00-fefff81a513a">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FF8E2316-B127-4CB6-9450-82B8764AD470}">
  <ds:schemaRefs>
    <ds:schemaRef ds:uri="http://schemas.microsoft.com/sharepoint/v3/contenttype/forms"/>
  </ds:schemaRefs>
</ds:datastoreItem>
</file>

<file path=customXml/itemProps2.xml><?xml version="1.0" encoding="utf-8"?>
<ds:datastoreItem xmlns:ds="http://schemas.openxmlformats.org/officeDocument/2006/customXml" ds:itemID="{30275F37-AFF0-419D-953F-7CE1BFFBD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03c2c6-2717-4fee-bd00-fefff81a513a"/>
    <ds:schemaRef ds:uri="f89d9ab8-f711-4670-8bb6-384655445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C0C87F-5C98-4CD8-A9A3-784699C64FED}">
  <ds:schemaRefs>
    <ds:schemaRef ds:uri="http://schemas.microsoft.com/office/2006/metadata/properties"/>
    <ds:schemaRef ds:uri="http://schemas.microsoft.com/office/infopath/2007/PartnerControls"/>
    <ds:schemaRef ds:uri="http://schemas.microsoft.com/sharepoint/v3"/>
    <ds:schemaRef ds:uri="f89d9ab8-f711-4670-8bb6-384655445051"/>
    <ds:schemaRef ds:uri="7403c2c6-2717-4fee-bd00-fefff81a513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1124</Words>
  <Characters>2810</Characters>
  <Application>Microsoft Office Word</Application>
  <DocSecurity>0</DocSecurity>
  <Lines>2810</Lines>
  <Paragraphs>655</Paragraphs>
  <ScaleCrop>false</ScaleCrop>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Goldman</dc:creator>
  <cp:keywords/>
  <dc:description/>
  <cp:lastModifiedBy>Rebecca Goldman</cp:lastModifiedBy>
  <cp:revision>2</cp:revision>
  <dcterms:created xsi:type="dcterms:W3CDTF">2025-03-25T22:23:00Z</dcterms:created>
  <dcterms:modified xsi:type="dcterms:W3CDTF">2025-03-25T22:23:00Z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0x01010095CC4BB02374794F9B136759F3587B63</vt:lpwstr>
  </property>
  <property fmtid="{D5CDD505-2E9C-101B-9397-08002B2CF9AE}" pid="3" name="MediaServiceImageTags">
    <vt:lpwstr/>
  </property>
</Properties>
</file>